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DFE" w:rsidRPr="001A67D2" w:rsidRDefault="003E50A4" w:rsidP="001A67D2">
      <w:pPr>
        <w:jc w:val="center"/>
        <w:rPr>
          <w:sz w:val="40"/>
        </w:rPr>
      </w:pPr>
      <w:r w:rsidRPr="001A67D2">
        <w:rPr>
          <w:sz w:val="40"/>
        </w:rPr>
        <w:t>TEMA 16</w:t>
      </w:r>
    </w:p>
    <w:p w:rsidR="003E50A4" w:rsidRDefault="003E50A4">
      <w:r>
        <w:t>La revisión de los actos de carácter tributario en vía administrativa:</w:t>
      </w:r>
      <w:r w:rsidR="001A67D2">
        <w:t xml:space="preserve"> procedimientos</w:t>
      </w:r>
      <w:r>
        <w:t xml:space="preserve"> especiales de revisión. El recurso de reposición. Las reclamaciones económico-administrativas: actos impugnables. Órganos de resolución. Procedimientos. Suspensión de actos impugnados. </w:t>
      </w:r>
    </w:p>
    <w:p w:rsidR="003E50A4" w:rsidRDefault="003E50A4" w:rsidP="003E50A4">
      <w:pPr>
        <w:pStyle w:val="Prrafodelista"/>
        <w:numPr>
          <w:ilvl w:val="0"/>
          <w:numId w:val="1"/>
        </w:numPr>
      </w:pPr>
      <w:r>
        <w:t>LA REVISIÓN DE LOS ACTOS DE CARÁCTER TRIBUTARIO EN VÍA ADMINISTRATIVA</w:t>
      </w:r>
    </w:p>
    <w:p w:rsidR="003E50A4" w:rsidRDefault="003E50A4" w:rsidP="003E50A4">
      <w:r>
        <w:t xml:space="preserve">El acto administrativo puede incurrir en infracción </w:t>
      </w:r>
      <w:r w:rsidR="006042CE">
        <w:t xml:space="preserve">del ordenamiento </w:t>
      </w:r>
      <w:r>
        <w:t>por lo que hay que revisarlo, dicha revisión se puede llevar a cabo mediante dos formas:</w:t>
      </w:r>
    </w:p>
    <w:p w:rsidR="003E50A4" w:rsidRDefault="003E50A4" w:rsidP="003E50A4">
      <w:pPr>
        <w:pStyle w:val="Prrafodelista"/>
        <w:numPr>
          <w:ilvl w:val="0"/>
          <w:numId w:val="2"/>
        </w:numPr>
      </w:pPr>
      <w:r>
        <w:t>En vía administrativa, por órganos de la Administración.</w:t>
      </w:r>
    </w:p>
    <w:p w:rsidR="003E50A4" w:rsidRDefault="003E50A4" w:rsidP="003E50A4">
      <w:pPr>
        <w:pStyle w:val="Prrafodelista"/>
        <w:numPr>
          <w:ilvl w:val="0"/>
          <w:numId w:val="2"/>
        </w:numPr>
      </w:pPr>
      <w:r>
        <w:t xml:space="preserve">En </w:t>
      </w:r>
      <w:r w:rsidR="001A67D2">
        <w:t>vía</w:t>
      </w:r>
      <w:r>
        <w:t xml:space="preserve"> jurisdiccional, por los Tribunales de Justicia.</w:t>
      </w:r>
    </w:p>
    <w:p w:rsidR="003E50A4" w:rsidRDefault="003E50A4" w:rsidP="003E50A4">
      <w:r>
        <w:t>En materia fiscal, la revisión en vía administrativa se regula:</w:t>
      </w:r>
    </w:p>
    <w:p w:rsidR="003E50A4" w:rsidRDefault="003E50A4" w:rsidP="003E50A4">
      <w:pPr>
        <w:pStyle w:val="Prrafodelista"/>
        <w:numPr>
          <w:ilvl w:val="0"/>
          <w:numId w:val="3"/>
        </w:numPr>
      </w:pPr>
      <w:r>
        <w:t>Ley 58/2003 General Tributaria, en adelante LGT.</w:t>
      </w:r>
    </w:p>
    <w:p w:rsidR="003E50A4" w:rsidRDefault="003E50A4" w:rsidP="006042CE">
      <w:pPr>
        <w:pStyle w:val="Prrafodelista"/>
        <w:numPr>
          <w:ilvl w:val="0"/>
          <w:numId w:val="25"/>
        </w:numPr>
      </w:pPr>
      <w:r>
        <w:t xml:space="preserve">Reglamento General de Revisión en vía administrativa </w:t>
      </w:r>
      <w:r w:rsidR="006042CE">
        <w:t xml:space="preserve">RD </w:t>
      </w:r>
      <w:r>
        <w:t>520/2005.</w:t>
      </w:r>
    </w:p>
    <w:p w:rsidR="003E50A4" w:rsidRDefault="003E50A4" w:rsidP="003E50A4">
      <w:r>
        <w:t xml:space="preserve">Según el artículo 213 LGT los actos de aplicación </w:t>
      </w:r>
      <w:r w:rsidR="006042CE">
        <w:t>de los tributos y actos de imposición de</w:t>
      </w:r>
      <w:r>
        <w:t xml:space="preserve"> sanciones se puede revisar mediante:</w:t>
      </w:r>
    </w:p>
    <w:p w:rsidR="003E50A4" w:rsidRDefault="003E50A4" w:rsidP="003E50A4">
      <w:pPr>
        <w:pStyle w:val="Prrafodelista"/>
        <w:numPr>
          <w:ilvl w:val="0"/>
          <w:numId w:val="4"/>
        </w:numPr>
      </w:pPr>
      <w:r>
        <w:t>Procedimientos especiales de revisión.</w:t>
      </w:r>
    </w:p>
    <w:p w:rsidR="003E50A4" w:rsidRDefault="003E50A4" w:rsidP="003E50A4">
      <w:pPr>
        <w:pStyle w:val="Prrafodelista"/>
        <w:numPr>
          <w:ilvl w:val="0"/>
          <w:numId w:val="4"/>
        </w:numPr>
      </w:pPr>
      <w:r>
        <w:t>El recurso de reposición.</w:t>
      </w:r>
    </w:p>
    <w:p w:rsidR="003E50A4" w:rsidRDefault="003E50A4" w:rsidP="003E50A4">
      <w:pPr>
        <w:pStyle w:val="Prrafodelista"/>
        <w:numPr>
          <w:ilvl w:val="0"/>
          <w:numId w:val="4"/>
        </w:numPr>
      </w:pPr>
      <w:r>
        <w:t>Las reclamaciones económico- administrativas.</w:t>
      </w:r>
    </w:p>
    <w:p w:rsidR="001A67D2" w:rsidRDefault="001A67D2" w:rsidP="001A67D2">
      <w:pPr>
        <w:pStyle w:val="Prrafodelista"/>
      </w:pPr>
    </w:p>
    <w:p w:rsidR="003E50A4" w:rsidRDefault="001A67D2" w:rsidP="002C4817">
      <w:pPr>
        <w:pStyle w:val="Prrafodelista"/>
        <w:numPr>
          <w:ilvl w:val="0"/>
          <w:numId w:val="1"/>
        </w:numPr>
      </w:pPr>
      <w:r>
        <w:t>PROCEDIMIEN</w:t>
      </w:r>
      <w:r w:rsidR="002C4817">
        <w:t>TOS ESPECIALES</w:t>
      </w:r>
    </w:p>
    <w:p w:rsidR="002C4817" w:rsidRDefault="002C4817" w:rsidP="002C4817">
      <w:pPr>
        <w:pStyle w:val="Prrafodelista"/>
        <w:numPr>
          <w:ilvl w:val="1"/>
          <w:numId w:val="1"/>
        </w:numPr>
      </w:pPr>
      <w:r>
        <w:t>ACTOS NULOS DE PLENO DERECHO (ART. 217 LGT)</w:t>
      </w:r>
    </w:p>
    <w:p w:rsidR="002C4817" w:rsidRDefault="002C4817" w:rsidP="002C4817">
      <w:r>
        <w:t>Corresponde al ministro de Economía y Hacienda la declaración</w:t>
      </w:r>
      <w:r w:rsidR="006042CE">
        <w:t xml:space="preserve"> de nulidad de pleno derecho, previo</w:t>
      </w:r>
      <w:r>
        <w:t xml:space="preserve"> dictamen</w:t>
      </w:r>
      <w:r w:rsidR="006042CE">
        <w:t xml:space="preserve"> favorable del Consejo de Estado, de actos tributarios en </w:t>
      </w:r>
      <w:r>
        <w:t>los siguientes supuestos:</w:t>
      </w:r>
    </w:p>
    <w:p w:rsidR="002C4817" w:rsidRDefault="002C4817" w:rsidP="002C4817">
      <w:pPr>
        <w:pStyle w:val="Prrafodelista"/>
        <w:numPr>
          <w:ilvl w:val="0"/>
          <w:numId w:val="5"/>
        </w:numPr>
      </w:pPr>
      <w:r>
        <w:t>Que les</w:t>
      </w:r>
      <w:r w:rsidR="006042CE">
        <w:t>ionen los derechos y libertades susceptibles de amparo constitucional.</w:t>
      </w:r>
    </w:p>
    <w:p w:rsidR="002C4817" w:rsidRDefault="002C4817" w:rsidP="002C4817">
      <w:pPr>
        <w:pStyle w:val="Prrafodelista"/>
        <w:numPr>
          <w:ilvl w:val="0"/>
          <w:numId w:val="5"/>
        </w:numPr>
      </w:pPr>
      <w:r>
        <w:t>Que hayan sido dictados por órgano incompetente por razón de materia o territorio.</w:t>
      </w:r>
    </w:p>
    <w:p w:rsidR="002C4817" w:rsidRDefault="002C4817" w:rsidP="002C4817">
      <w:pPr>
        <w:pStyle w:val="Prrafodelista"/>
        <w:numPr>
          <w:ilvl w:val="0"/>
          <w:numId w:val="5"/>
        </w:numPr>
      </w:pPr>
      <w:r>
        <w:t>Que tenga un contenido imposible.</w:t>
      </w:r>
    </w:p>
    <w:p w:rsidR="002C4817" w:rsidRDefault="002C4817" w:rsidP="002C4817">
      <w:pPr>
        <w:pStyle w:val="Prrafodelista"/>
        <w:numPr>
          <w:ilvl w:val="0"/>
          <w:numId w:val="5"/>
        </w:numPr>
      </w:pPr>
      <w:r>
        <w:t>Que sean co</w:t>
      </w:r>
      <w:r w:rsidR="006042CE">
        <w:t>nstitutivos de infracción penal o se dicten como consecuencia de esta.</w:t>
      </w:r>
    </w:p>
    <w:p w:rsidR="002C4817" w:rsidRDefault="002C4817" w:rsidP="002C4817">
      <w:pPr>
        <w:pStyle w:val="Prrafodelista"/>
        <w:numPr>
          <w:ilvl w:val="0"/>
          <w:numId w:val="5"/>
        </w:numPr>
      </w:pPr>
      <w:r>
        <w:t xml:space="preserve">Que se hayan dictado prescindiendo </w:t>
      </w:r>
      <w:r w:rsidR="006042CE">
        <w:t xml:space="preserve">total y absolutamente </w:t>
      </w:r>
      <w:r>
        <w:t>del procedimiento legalmente establecido.</w:t>
      </w:r>
    </w:p>
    <w:p w:rsidR="002C4817" w:rsidRDefault="002C4817" w:rsidP="002C4817">
      <w:pPr>
        <w:pStyle w:val="Prrafodelista"/>
        <w:numPr>
          <w:ilvl w:val="0"/>
          <w:numId w:val="5"/>
        </w:numPr>
      </w:pPr>
      <w:r>
        <w:t>Los actos cont</w:t>
      </w:r>
      <w:r w:rsidR="00DD38F5">
        <w:t>rarios al ordenamiento jurídico por los que se adquieran facultades o derechos o derechos cuando se carezca de los requisitos esenciales para su adquisición.</w:t>
      </w:r>
    </w:p>
    <w:p w:rsidR="002C4817" w:rsidRDefault="00DD38F5" w:rsidP="002C4817">
      <w:pPr>
        <w:pStyle w:val="Prrafodelista"/>
        <w:numPr>
          <w:ilvl w:val="0"/>
          <w:numId w:val="5"/>
        </w:numPr>
      </w:pPr>
      <w:r>
        <w:t>Cualquier otro que se establezca expresamente en una disposición de rango legal</w:t>
      </w:r>
    </w:p>
    <w:p w:rsidR="002C4817" w:rsidRDefault="002C4817" w:rsidP="002C4817">
      <w:r>
        <w:t xml:space="preserve">Se inicia de oficio o a instancia del interesado </w:t>
      </w:r>
      <w:r w:rsidR="00DD38F5">
        <w:t xml:space="preserve">y se deberá dictar resolución </w:t>
      </w:r>
      <w:r>
        <w:t>en el plazo máximo de 1 año.</w:t>
      </w:r>
    </w:p>
    <w:p w:rsidR="002C4817" w:rsidRDefault="002C4817" w:rsidP="002C4817">
      <w:pPr>
        <w:pStyle w:val="Prrafodelista"/>
        <w:numPr>
          <w:ilvl w:val="1"/>
          <w:numId w:val="1"/>
        </w:numPr>
      </w:pPr>
      <w:r>
        <w:t>DECLARACIÓN DE LESIVIDAD DE ACTOS ANULABLES (ART 218 LGT)</w:t>
      </w:r>
    </w:p>
    <w:p w:rsidR="00DD38F5" w:rsidRDefault="002C4817" w:rsidP="002C4817">
      <w:r>
        <w:t>Fuera de los casos de nulidad de pleno derecho y de la rectificación de errores, la Administración tributaria no podrá anular</w:t>
      </w:r>
      <w:r w:rsidR="00DD38F5">
        <w:t xml:space="preserve"> en perjuicio de los interesados</w:t>
      </w:r>
      <w:r>
        <w:t xml:space="preserve"> sus propios actos. </w:t>
      </w:r>
    </w:p>
    <w:p w:rsidR="002C4817" w:rsidRDefault="00DD38F5" w:rsidP="002C4817">
      <w:r>
        <w:t>No obstante, p</w:t>
      </w:r>
      <w:r w:rsidR="002C4817">
        <w:t xml:space="preserve">odrá declarar lesivos para el interés público </w:t>
      </w:r>
      <w:r>
        <w:t>los</w:t>
      </w:r>
      <w:r w:rsidR="002C4817">
        <w:t xml:space="preserve"> actos favorables a los interesados que incurran en cualquier infracción</w:t>
      </w:r>
      <w:r>
        <w:t xml:space="preserve"> del ordenamiento</w:t>
      </w:r>
      <w:r w:rsidR="002C4817">
        <w:t xml:space="preserve"> a fin de proceder a su posterior </w:t>
      </w:r>
      <w:r w:rsidR="001A67D2">
        <w:t>impugnación en vía contencioso-</w:t>
      </w:r>
      <w:r w:rsidR="002C4817">
        <w:t>administrativa.</w:t>
      </w:r>
    </w:p>
    <w:p w:rsidR="002C4817" w:rsidRDefault="00DD38F5" w:rsidP="002C4817">
      <w:r>
        <w:lastRenderedPageBreak/>
        <w:t>La declaración de lesividad n</w:t>
      </w:r>
      <w:r w:rsidR="002C4817">
        <w:t xml:space="preserve">o podrá adoptarse </w:t>
      </w:r>
      <w:r w:rsidR="001A67D2">
        <w:t>transcurridos</w:t>
      </w:r>
      <w:r w:rsidR="002C4817">
        <w:t xml:space="preserve"> 4 años desde que se notificó el acto administrativo y exige la audiencia de cuantos aparezcan como interesados</w:t>
      </w:r>
      <w:r>
        <w:t xml:space="preserve"> en el procedimiento</w:t>
      </w:r>
      <w:r w:rsidR="002C4817">
        <w:t>. Transcurridos 3 meses desde que se inició el procedimiento sin declarar lesividad, caducará.</w:t>
      </w:r>
    </w:p>
    <w:p w:rsidR="002C4817" w:rsidRDefault="00DD38F5" w:rsidP="002C4817">
      <w:r>
        <w:t>En la AGE l</w:t>
      </w:r>
      <w:r w:rsidR="001A67D2">
        <w:t>a declaración</w:t>
      </w:r>
      <w:r>
        <w:t xml:space="preserve"> de lesividad </w:t>
      </w:r>
      <w:r w:rsidR="001A67D2">
        <w:t>corresponde</w:t>
      </w:r>
      <w:r w:rsidR="002C4817">
        <w:t xml:space="preserve"> al ministro de Economía y Hacienda.</w:t>
      </w:r>
    </w:p>
    <w:p w:rsidR="00192E69" w:rsidRDefault="00192E69" w:rsidP="00192E69">
      <w:pPr>
        <w:pStyle w:val="Prrafodelista"/>
        <w:numPr>
          <w:ilvl w:val="1"/>
          <w:numId w:val="1"/>
        </w:numPr>
      </w:pPr>
      <w:r>
        <w:t>REVOCACIÓN DE LOS ACTOS DE APLICACIÓN DE LOS TRIBUTOS Y DE IMPOSICIÓN DE SANCIONES (ART 219 LGT)</w:t>
      </w:r>
    </w:p>
    <w:p w:rsidR="00192E69" w:rsidRDefault="00192E69" w:rsidP="00192E69">
      <w:r>
        <w:t>Mientras no haya prescrito, la Administración tributaria podrá revocar sus actos en beneficio de los interesados cuando infrin</w:t>
      </w:r>
      <w:r w:rsidR="001A67D2">
        <w:t>ja</w:t>
      </w:r>
      <w:r>
        <w:t>n</w:t>
      </w:r>
      <w:r w:rsidR="00891C8B">
        <w:t xml:space="preserve"> manifiestamente la ley, cuando circunstancias sobrevenidas pongan de manifiesto la improcedencia del acto dictado</w:t>
      </w:r>
      <w:r w:rsidR="0099394F">
        <w:t>, o cuando en la tramitación del procedimiento se haya producido indefensión a los interesados.</w:t>
      </w:r>
    </w:p>
    <w:p w:rsidR="00192E69" w:rsidRDefault="00192E69" w:rsidP="00192E69">
      <w:r>
        <w:t xml:space="preserve">El procedimiento se inicia de oficio, siendo competente el superior </w:t>
      </w:r>
      <w:r w:rsidR="001A67D2">
        <w:t>jerárquico</w:t>
      </w:r>
      <w:r>
        <w:t xml:space="preserve"> del </w:t>
      </w:r>
      <w:r w:rsidR="0099394F">
        <w:t>órgano que hubiese dictado el acto revocable.</w:t>
      </w:r>
      <w:r>
        <w:t xml:space="preserve"> </w:t>
      </w:r>
      <w:r w:rsidR="0099394F">
        <w:t>El acuerdo de revocación se dictará por el director general o director de departamento de la AEAT competente.</w:t>
      </w:r>
    </w:p>
    <w:p w:rsidR="00192E69" w:rsidRDefault="00192E69" w:rsidP="00192E69">
      <w:r>
        <w:t>El plazo máximo para notificar la resolución es de 6 meses desde que se notifica el acuerdo de iniciación del procedimiento. Transcurrido ese plazo, caducará el procedimiento.</w:t>
      </w:r>
    </w:p>
    <w:p w:rsidR="00192E69" w:rsidRDefault="00192E69" w:rsidP="00192E69">
      <w:pPr>
        <w:pStyle w:val="Prrafodelista"/>
        <w:numPr>
          <w:ilvl w:val="1"/>
          <w:numId w:val="1"/>
        </w:numPr>
      </w:pPr>
      <w:r>
        <w:t>RECTIFICACIÓN DE ERRORES (ART 220 LGT)</w:t>
      </w:r>
    </w:p>
    <w:p w:rsidR="00192E69" w:rsidRDefault="00192E69" w:rsidP="00192E69">
      <w:r>
        <w:t>El órgano que dictó el acto rectificará de oficio o a instancia del interesado, los errores materiales</w:t>
      </w:r>
      <w:r w:rsidR="0099394F">
        <w:t>, de hecho, o aritméticos siempre que no haya transcurrido el plazo de prescripción</w:t>
      </w:r>
      <w:r>
        <w:t>. El plazo máximo</w:t>
      </w:r>
      <w:r w:rsidR="0099394F">
        <w:t xml:space="preserve"> para notificar resolución expresa</w:t>
      </w:r>
      <w:r>
        <w:t xml:space="preserve"> será de 6 meses. El transcurso del plazo sin que se hubiera notificado resolución producirá:</w:t>
      </w:r>
    </w:p>
    <w:p w:rsidR="00192E69" w:rsidRDefault="00192E69" w:rsidP="00192E69">
      <w:pPr>
        <w:pStyle w:val="Prrafodelista"/>
        <w:numPr>
          <w:ilvl w:val="0"/>
          <w:numId w:val="6"/>
        </w:numPr>
      </w:pPr>
      <w:r>
        <w:t xml:space="preserve">La caducidad del procedimiento o, </w:t>
      </w:r>
    </w:p>
    <w:p w:rsidR="00192E69" w:rsidRDefault="00192E69" w:rsidP="00192E69">
      <w:pPr>
        <w:pStyle w:val="Prrafodelista"/>
        <w:numPr>
          <w:ilvl w:val="0"/>
          <w:numId w:val="6"/>
        </w:numPr>
      </w:pPr>
      <w:r>
        <w:t>La desestimación por silencio administrativo de la solicitud (si se hubiera iniciado a instancia del interesado).</w:t>
      </w:r>
    </w:p>
    <w:p w:rsidR="00192E69" w:rsidRDefault="005D62F8" w:rsidP="005D62F8">
      <w:r>
        <w:t>Las resoluciones que se dicten serán susceptibles de recurso de reposición y reclamación económico-administrativa,</w:t>
      </w:r>
    </w:p>
    <w:p w:rsidR="005D62F8" w:rsidRDefault="005D62F8" w:rsidP="005D62F8">
      <w:pPr>
        <w:pStyle w:val="Prrafodelista"/>
        <w:numPr>
          <w:ilvl w:val="1"/>
          <w:numId w:val="1"/>
        </w:numPr>
      </w:pPr>
      <w:r>
        <w:t>DEVOLUCIÓN DE INGRESOS INDEBIDOS (ARTS 32 Y 221 LGT)</w:t>
      </w:r>
    </w:p>
    <w:p w:rsidR="005D62F8" w:rsidRDefault="005D62F8" w:rsidP="005D62F8">
      <w:r>
        <w:t>La Administración tributaria devolverá a los obligados tributarios los ingresos que indebidamente han re</w:t>
      </w:r>
      <w:r w:rsidR="0099394F">
        <w:t>alizado en el Tesoro Público al</w:t>
      </w:r>
      <w:r>
        <w:t xml:space="preserve"> cumplir sus obligaciones tributarias o el pago de sanciones.</w:t>
      </w:r>
    </w:p>
    <w:p w:rsidR="005D62F8" w:rsidRDefault="005D62F8" w:rsidP="005D62F8">
      <w:r>
        <w:t>Con la devolución de los ingresos indebidos se abonará el interés de demora, sin que el obligado lo solicite, desde la fecha que se ingresó hasta que se ordene el pago.</w:t>
      </w:r>
    </w:p>
    <w:p w:rsidR="005D62F8" w:rsidRDefault="005D62F8" w:rsidP="005D62F8">
      <w:r>
        <w:t>La devolución se iniciará de oficio o a instancia del interesado:</w:t>
      </w:r>
    </w:p>
    <w:p w:rsidR="005D62F8" w:rsidRDefault="005D62F8" w:rsidP="005D62F8">
      <w:pPr>
        <w:pStyle w:val="Prrafodelista"/>
        <w:numPr>
          <w:ilvl w:val="0"/>
          <w:numId w:val="7"/>
        </w:numPr>
      </w:pPr>
      <w:r>
        <w:t>Cuando se haya producido una duplicidad en el pago de deuda tributaria o sanciones.</w:t>
      </w:r>
    </w:p>
    <w:p w:rsidR="005D62F8" w:rsidRDefault="005D62F8" w:rsidP="005D62F8">
      <w:pPr>
        <w:pStyle w:val="Prrafodelista"/>
        <w:numPr>
          <w:ilvl w:val="0"/>
          <w:numId w:val="7"/>
        </w:numPr>
      </w:pPr>
      <w:r>
        <w:t>Cuando la cantidad pagada haya sido mayor al importe a ingresar.</w:t>
      </w:r>
    </w:p>
    <w:p w:rsidR="005D62F8" w:rsidRDefault="005D62F8" w:rsidP="005D62F8">
      <w:pPr>
        <w:pStyle w:val="Prrafodelista"/>
        <w:numPr>
          <w:ilvl w:val="0"/>
          <w:numId w:val="7"/>
        </w:numPr>
      </w:pPr>
      <w:r>
        <w:t>Cuando se ingrese</w:t>
      </w:r>
      <w:r w:rsidR="0099394F">
        <w:t>n</w:t>
      </w:r>
      <w:r>
        <w:t xml:space="preserve"> cantidad</w:t>
      </w:r>
      <w:r w:rsidR="0099394F">
        <w:t>es</w:t>
      </w:r>
      <w:r>
        <w:t xml:space="preserve"> de deudas o sanciones después de prescribir.</w:t>
      </w:r>
    </w:p>
    <w:p w:rsidR="005D62F8" w:rsidRDefault="005D62F8" w:rsidP="005D62F8">
      <w:pPr>
        <w:pStyle w:val="Prrafodelista"/>
        <w:numPr>
          <w:ilvl w:val="0"/>
          <w:numId w:val="7"/>
        </w:numPr>
      </w:pPr>
      <w:r>
        <w:t>Cuando lo establezca la normativa tributaria.</w:t>
      </w:r>
    </w:p>
    <w:p w:rsidR="0099394F" w:rsidRDefault="0099394F" w:rsidP="0099394F">
      <w:pPr>
        <w:ind w:left="360"/>
      </w:pPr>
      <w:r>
        <w:t>Sn perjuicio de lo anterior, cuando un obligado tributario estime que la presentación de una autoliquidaci</w:t>
      </w:r>
      <w:r w:rsidR="002E5DFA">
        <w:t>ón ha dado lugar a un ingreso indebido podrá instar la rectificación de la autoliquidación.</w:t>
      </w:r>
    </w:p>
    <w:p w:rsidR="002E5DFA" w:rsidRDefault="002E5DFA" w:rsidP="0099394F">
      <w:pPr>
        <w:ind w:left="360"/>
      </w:pPr>
      <w:r>
        <w:t>Las resoluciones que se dicten serán susceptibles de recurso de reposición y de reclamación económico-administrativa.</w:t>
      </w:r>
    </w:p>
    <w:p w:rsidR="001A67D2" w:rsidRDefault="001A67D2" w:rsidP="001A67D2">
      <w:pPr>
        <w:pStyle w:val="Prrafodelista"/>
      </w:pPr>
    </w:p>
    <w:p w:rsidR="005D62F8" w:rsidRDefault="005D62F8" w:rsidP="005D62F8">
      <w:pPr>
        <w:pStyle w:val="Prrafodelista"/>
        <w:numPr>
          <w:ilvl w:val="1"/>
          <w:numId w:val="1"/>
        </w:numPr>
      </w:pPr>
      <w:r>
        <w:lastRenderedPageBreak/>
        <w:t>COMPETENCIAS DE LAS COMUNDADES AUTÓNOMAS Y LAS CIUDADES CON ESTATUTO DE AUTONOMÍA.</w:t>
      </w:r>
    </w:p>
    <w:p w:rsidR="005D62F8" w:rsidRDefault="001A67D2" w:rsidP="005D62F8">
      <w:r>
        <w:t>Estas</w:t>
      </w:r>
      <w:r w:rsidR="005D62F8">
        <w:t xml:space="preserve"> podrán asumir la competencia para la revisión de los actos por ellas dictados, a través de los procedim</w:t>
      </w:r>
      <w:r w:rsidR="002E5DFA">
        <w:t>ientos especiales antes citados, en relación con los tributos cedidos a las mismas.</w:t>
      </w:r>
    </w:p>
    <w:p w:rsidR="005D62F8" w:rsidRDefault="001A67D2" w:rsidP="005D62F8">
      <w:pPr>
        <w:pStyle w:val="Prrafodelista"/>
        <w:numPr>
          <w:ilvl w:val="0"/>
          <w:numId w:val="1"/>
        </w:numPr>
      </w:pPr>
      <w:r>
        <w:t>EL RECURSO DE RE</w:t>
      </w:r>
      <w:r w:rsidR="005D62F8">
        <w:t>POCIÓN (ARTS. 222 A 225 LGT)</w:t>
      </w:r>
    </w:p>
    <w:p w:rsidR="005D62F8" w:rsidRDefault="00630C2F" w:rsidP="00630C2F">
      <w:pPr>
        <w:pStyle w:val="Prrafodelista"/>
        <w:numPr>
          <w:ilvl w:val="1"/>
          <w:numId w:val="1"/>
        </w:numPr>
      </w:pPr>
      <w:r>
        <w:t>ÁMBITO DE APLICACIÓN</w:t>
      </w:r>
    </w:p>
    <w:p w:rsidR="00630C2F" w:rsidRDefault="00630C2F" w:rsidP="00630C2F">
      <w:r>
        <w:t xml:space="preserve">Todos los actos de la Administración General del Estado reclamables en vía económico-administrativa serán </w:t>
      </w:r>
      <w:r w:rsidR="001A67D2">
        <w:t>susceptibles</w:t>
      </w:r>
      <w:r>
        <w:t xml:space="preserve"> de ser impugnados previamente en </w:t>
      </w:r>
      <w:r w:rsidR="001A67D2">
        <w:t>reposición</w:t>
      </w:r>
      <w:r>
        <w:t>.</w:t>
      </w:r>
    </w:p>
    <w:p w:rsidR="00630C2F" w:rsidRDefault="00630C2F" w:rsidP="00630C2F">
      <w:pPr>
        <w:pStyle w:val="Prrafodelista"/>
        <w:numPr>
          <w:ilvl w:val="1"/>
          <w:numId w:val="1"/>
        </w:numPr>
      </w:pPr>
      <w:r>
        <w:t>CARACTERÍSTICAS</w:t>
      </w:r>
    </w:p>
    <w:p w:rsidR="00630C2F" w:rsidRDefault="00630C2F" w:rsidP="00630C2F">
      <w:r>
        <w:t xml:space="preserve">1º Es potestativo y previo a la </w:t>
      </w:r>
      <w:r w:rsidR="001A67D2">
        <w:t>reclamación</w:t>
      </w:r>
      <w:r>
        <w:t xml:space="preserve"> </w:t>
      </w:r>
      <w:r w:rsidR="001A67D2">
        <w:t>económico</w:t>
      </w:r>
      <w:r>
        <w:t>-administrativa. No podrán simultanearse.</w:t>
      </w:r>
    </w:p>
    <w:p w:rsidR="00630C2F" w:rsidRDefault="00630C2F" w:rsidP="00630C2F">
      <w:r>
        <w:t>2º Interrumpe los plazos para el ejercicio de otros recursos.</w:t>
      </w:r>
    </w:p>
    <w:p w:rsidR="00630C2F" w:rsidRDefault="00630C2F" w:rsidP="00630C2F">
      <w:pPr>
        <w:pStyle w:val="Prrafodelista"/>
        <w:numPr>
          <w:ilvl w:val="1"/>
          <w:numId w:val="1"/>
        </w:numPr>
      </w:pPr>
      <w:r>
        <w:t>LEGITIMACIÓN</w:t>
      </w:r>
    </w:p>
    <w:p w:rsidR="00630C2F" w:rsidRDefault="00630C2F" w:rsidP="00630C2F">
      <w:r>
        <w:t>Podrán interponer:</w:t>
      </w:r>
    </w:p>
    <w:p w:rsidR="00630C2F" w:rsidRDefault="00630C2F" w:rsidP="00630C2F">
      <w:pPr>
        <w:pStyle w:val="Prrafodelista"/>
        <w:numPr>
          <w:ilvl w:val="0"/>
          <w:numId w:val="8"/>
        </w:numPr>
      </w:pPr>
      <w:r>
        <w:t>Los sujetos pasivos y responsables de los tributos.</w:t>
      </w:r>
    </w:p>
    <w:p w:rsidR="00630C2F" w:rsidRDefault="00630C2F" w:rsidP="00630C2F">
      <w:pPr>
        <w:pStyle w:val="Prrafodelista"/>
        <w:numPr>
          <w:ilvl w:val="0"/>
          <w:numId w:val="8"/>
        </w:numPr>
      </w:pPr>
      <w:r>
        <w:t>Cualquier otra persona cuyos intereses resulten afectados.</w:t>
      </w:r>
    </w:p>
    <w:p w:rsidR="00630C2F" w:rsidRDefault="00630C2F" w:rsidP="00630C2F">
      <w:r>
        <w:t>No podrán interponer</w:t>
      </w:r>
      <w:r w:rsidR="00175DF2">
        <w:t>lo (no están legitimados)</w:t>
      </w:r>
      <w:r>
        <w:t>:</w:t>
      </w:r>
    </w:p>
    <w:p w:rsidR="00630C2F" w:rsidRDefault="00630C2F" w:rsidP="00630C2F">
      <w:pPr>
        <w:pStyle w:val="Prrafodelista"/>
        <w:numPr>
          <w:ilvl w:val="0"/>
          <w:numId w:val="9"/>
        </w:numPr>
      </w:pPr>
      <w:r>
        <w:t>Los funcionarios, salvo que vulnera un derecho particularmente reconocido.</w:t>
      </w:r>
    </w:p>
    <w:p w:rsidR="00630C2F" w:rsidRDefault="00630C2F" w:rsidP="00630C2F">
      <w:pPr>
        <w:pStyle w:val="Prrafodelista"/>
        <w:numPr>
          <w:ilvl w:val="0"/>
          <w:numId w:val="9"/>
        </w:numPr>
      </w:pPr>
      <w:r>
        <w:t>Los particulares, cuando obren por delegación de la Administración.</w:t>
      </w:r>
    </w:p>
    <w:p w:rsidR="00630C2F" w:rsidRDefault="00630C2F" w:rsidP="00630C2F">
      <w:pPr>
        <w:pStyle w:val="Prrafodelista"/>
        <w:numPr>
          <w:ilvl w:val="0"/>
          <w:numId w:val="9"/>
        </w:numPr>
      </w:pPr>
      <w:r>
        <w:t>Los denunciantes.</w:t>
      </w:r>
    </w:p>
    <w:p w:rsidR="00630C2F" w:rsidRDefault="00630C2F" w:rsidP="00630C2F">
      <w:pPr>
        <w:pStyle w:val="Prrafodelista"/>
        <w:numPr>
          <w:ilvl w:val="0"/>
          <w:numId w:val="9"/>
        </w:numPr>
      </w:pPr>
      <w:r>
        <w:t xml:space="preserve">Los que </w:t>
      </w:r>
      <w:r w:rsidR="00175DF2">
        <w:t>asuman obligaciones tributarias en virtud de pacto o contrato.</w:t>
      </w:r>
    </w:p>
    <w:p w:rsidR="001A67D2" w:rsidRDefault="001A67D2" w:rsidP="001A67D2">
      <w:pPr>
        <w:pStyle w:val="Prrafodelista"/>
      </w:pPr>
    </w:p>
    <w:p w:rsidR="00630C2F" w:rsidRDefault="00630C2F" w:rsidP="00630C2F">
      <w:pPr>
        <w:pStyle w:val="Prrafodelista"/>
        <w:numPr>
          <w:ilvl w:val="1"/>
          <w:numId w:val="1"/>
        </w:numPr>
      </w:pPr>
      <w:r>
        <w:t>TRAMITACIÓN</w:t>
      </w:r>
    </w:p>
    <w:p w:rsidR="00630C2F" w:rsidRDefault="00630C2F" w:rsidP="00630C2F">
      <w:r>
        <w:t>Será competente para conocer y resolver el recurso de reposición el</w:t>
      </w:r>
      <w:r w:rsidR="00175DF2">
        <w:t xml:space="preserve"> mismo órgano que haya dictado el acto impugnado.</w:t>
      </w:r>
    </w:p>
    <w:p w:rsidR="00630C2F" w:rsidRDefault="00630C2F" w:rsidP="00630C2F">
      <w:r>
        <w:t xml:space="preserve">El plazo para </w:t>
      </w:r>
      <w:r w:rsidR="001A67D2">
        <w:t>interponer</w:t>
      </w:r>
      <w:r>
        <w:t xml:space="preserve"> es de 1 mes desde el día sigui</w:t>
      </w:r>
      <w:r w:rsidR="00175DF2">
        <w:t>ente al que se notifica el acto recurrible</w:t>
      </w:r>
    </w:p>
    <w:p w:rsidR="00630C2F" w:rsidRDefault="00630C2F" w:rsidP="00630C2F">
      <w:pPr>
        <w:pStyle w:val="Prrafodelista"/>
        <w:numPr>
          <w:ilvl w:val="1"/>
          <w:numId w:val="1"/>
        </w:numPr>
      </w:pPr>
      <w:r>
        <w:t>RESOLUCIÓN</w:t>
      </w:r>
    </w:p>
    <w:p w:rsidR="00630C2F" w:rsidRDefault="00630C2F" w:rsidP="00630C2F">
      <w:r>
        <w:t>El plazo para notificar será de 1 mes desde el día siguiente al de presentación del recurso.</w:t>
      </w:r>
    </w:p>
    <w:p w:rsidR="00630C2F" w:rsidRDefault="00630C2F" w:rsidP="00630C2F">
      <w:r>
        <w:t xml:space="preserve">Transcurrido dicho plazo, el interesado podrá considerar </w:t>
      </w:r>
      <w:r w:rsidR="001A67D2">
        <w:t>desestimado</w:t>
      </w:r>
      <w:r>
        <w:t xml:space="preserve"> el recurso.</w:t>
      </w:r>
    </w:p>
    <w:p w:rsidR="00630C2F" w:rsidRDefault="001A67D2" w:rsidP="00630C2F">
      <w:pPr>
        <w:pStyle w:val="Prrafodelista"/>
        <w:numPr>
          <w:ilvl w:val="0"/>
          <w:numId w:val="1"/>
        </w:numPr>
      </w:pPr>
      <w:r>
        <w:t>LAS RECLAMACIONES ECNÓMICO-</w:t>
      </w:r>
      <w:r w:rsidR="00630C2F">
        <w:t>ADMIN</w:t>
      </w:r>
      <w:r>
        <w:t>ISTRATIVAS: ACTOS IMPUGNABLES, Ó</w:t>
      </w:r>
      <w:r w:rsidR="00630C2F">
        <w:t>RGANOS DE RESOLUCIÓN. PROCEDIM</w:t>
      </w:r>
      <w:r w:rsidR="00175DF2">
        <w:t xml:space="preserve">IENTOS (ARTS 226 A 228 LGT Y </w:t>
      </w:r>
      <w:r w:rsidR="00630C2F">
        <w:t>DISP. ADIC.</w:t>
      </w:r>
      <w:r w:rsidR="00175DF2">
        <w:t xml:space="preserve"> 11ª</w:t>
      </w:r>
      <w:r w:rsidR="00630C2F">
        <w:t>)</w:t>
      </w:r>
    </w:p>
    <w:p w:rsidR="00630C2F" w:rsidRDefault="00630C2F" w:rsidP="00630C2F">
      <w:pPr>
        <w:pStyle w:val="Prrafodelista"/>
        <w:numPr>
          <w:ilvl w:val="1"/>
          <w:numId w:val="1"/>
        </w:numPr>
      </w:pPr>
      <w:r>
        <w:t>NATURALEZA</w:t>
      </w:r>
    </w:p>
    <w:p w:rsidR="00630C2F" w:rsidRDefault="00630C2F" w:rsidP="00630C2F">
      <w:r>
        <w:t>Es un recurso administrativo cuyo obje</w:t>
      </w:r>
      <w:r w:rsidR="00175DF2">
        <w:t>to es examinar la legalidad de loa actos administrativos de contenido económico regulados por el Derecho Financiero.</w:t>
      </w:r>
    </w:p>
    <w:p w:rsidR="00630C2F" w:rsidRDefault="00630C2F" w:rsidP="00630C2F">
      <w:pPr>
        <w:pStyle w:val="Prrafodelista"/>
        <w:numPr>
          <w:ilvl w:val="1"/>
          <w:numId w:val="1"/>
        </w:numPr>
      </w:pPr>
      <w:r>
        <w:t xml:space="preserve">MATERIAS IMPUGNABLES </w:t>
      </w:r>
    </w:p>
    <w:p w:rsidR="00630C2F" w:rsidRDefault="00630C2F" w:rsidP="00630C2F">
      <w:r>
        <w:t xml:space="preserve">Podrán </w:t>
      </w:r>
      <w:r w:rsidR="001A67D2">
        <w:t>reclamarse</w:t>
      </w:r>
      <w:r>
        <w:t xml:space="preserve"> en esta vía:</w:t>
      </w:r>
    </w:p>
    <w:p w:rsidR="00630C2F" w:rsidRDefault="00630C2F" w:rsidP="00630C2F">
      <w:pPr>
        <w:pStyle w:val="Prrafodelista"/>
        <w:numPr>
          <w:ilvl w:val="0"/>
          <w:numId w:val="10"/>
        </w:numPr>
      </w:pPr>
      <w:r>
        <w:t>La aplicación de los tributos del Estado o de los recargos sobre ellos y la imposición de sanciones</w:t>
      </w:r>
      <w:r w:rsidR="00175DF2">
        <w:t xml:space="preserve"> tributarias</w:t>
      </w:r>
      <w:r>
        <w:t>.</w:t>
      </w:r>
    </w:p>
    <w:p w:rsidR="00630C2F" w:rsidRDefault="00630C2F" w:rsidP="00630C2F">
      <w:pPr>
        <w:pStyle w:val="Prrafodelista"/>
        <w:numPr>
          <w:ilvl w:val="0"/>
          <w:numId w:val="10"/>
        </w:numPr>
      </w:pPr>
      <w:r>
        <w:t>Los actos recaudatorios de la AEAT relativos a ingresos de derecho público.</w:t>
      </w:r>
    </w:p>
    <w:p w:rsidR="00630C2F" w:rsidRDefault="00630C2F" w:rsidP="00630C2F">
      <w:pPr>
        <w:pStyle w:val="Prrafodelista"/>
        <w:numPr>
          <w:ilvl w:val="0"/>
          <w:numId w:val="10"/>
        </w:numPr>
      </w:pPr>
      <w:r>
        <w:lastRenderedPageBreak/>
        <w:t>El reconocimiento o liquidación</w:t>
      </w:r>
      <w:r w:rsidR="00175DF2">
        <w:t xml:space="preserve"> y pago</w:t>
      </w:r>
      <w:r>
        <w:t xml:space="preserve"> por autoridades de los minister</w:t>
      </w:r>
      <w:r w:rsidR="00175DF2">
        <w:t>ios de Hacienda y Economía de obligaciones del Tesoro Público</w:t>
      </w:r>
    </w:p>
    <w:p w:rsidR="00F6602B" w:rsidRDefault="00F6602B" w:rsidP="00630C2F">
      <w:pPr>
        <w:pStyle w:val="Prrafodelista"/>
        <w:numPr>
          <w:ilvl w:val="0"/>
          <w:numId w:val="10"/>
        </w:numPr>
      </w:pPr>
      <w:bookmarkStart w:id="0" w:name="_GoBack"/>
      <w:bookmarkEnd w:id="0"/>
      <w:r>
        <w:t>Cual</w:t>
      </w:r>
      <w:r w:rsidR="00B428E6">
        <w:t>quier otro que se establezca por precepto legal expreso.</w:t>
      </w:r>
    </w:p>
    <w:p w:rsidR="001A67D2" w:rsidRDefault="001A67D2" w:rsidP="001A67D2">
      <w:pPr>
        <w:pStyle w:val="Prrafodelista"/>
      </w:pPr>
    </w:p>
    <w:p w:rsidR="00F6602B" w:rsidRDefault="00F6602B" w:rsidP="00F6602B">
      <w:pPr>
        <w:pStyle w:val="Prrafodelista"/>
        <w:numPr>
          <w:ilvl w:val="1"/>
          <w:numId w:val="1"/>
        </w:numPr>
      </w:pPr>
      <w:r>
        <w:t>ACTOS IMPUGNABLES (ART 227 LGT)</w:t>
      </w:r>
    </w:p>
    <w:p w:rsidR="00F6602B" w:rsidRDefault="00F6602B" w:rsidP="00F6602B">
      <w:r>
        <w:t>Será admisible en relación a:</w:t>
      </w:r>
    </w:p>
    <w:p w:rsidR="00F6602B" w:rsidRDefault="00F6602B" w:rsidP="00F6602B">
      <w:pPr>
        <w:pStyle w:val="Prrafodelista"/>
        <w:numPr>
          <w:ilvl w:val="0"/>
          <w:numId w:val="11"/>
        </w:numPr>
      </w:pPr>
      <w:r>
        <w:t>Los que provisional o definitivamente reconozcan o denieguen un derecho o declaren obligaciones.</w:t>
      </w:r>
    </w:p>
    <w:p w:rsidR="00F6602B" w:rsidRDefault="00F6602B" w:rsidP="00F6602B">
      <w:pPr>
        <w:pStyle w:val="Prrafodelista"/>
        <w:numPr>
          <w:ilvl w:val="0"/>
          <w:numId w:val="11"/>
        </w:numPr>
      </w:pPr>
      <w:r>
        <w:t>Los de trámite que decidan directa o indirectamente el fondo del asunto o pongan t</w:t>
      </w:r>
      <w:r w:rsidR="001A67D2">
        <w:t>é</w:t>
      </w:r>
      <w:r>
        <w:t>rmino a la vía de gestión.</w:t>
      </w:r>
    </w:p>
    <w:p w:rsidR="00F6602B" w:rsidRDefault="00F6602B" w:rsidP="00F6602B">
      <w:r>
        <w:t>En particular son impugnables:</w:t>
      </w:r>
    </w:p>
    <w:p w:rsidR="00F6602B" w:rsidRDefault="00F6602B" w:rsidP="00F6602B">
      <w:pPr>
        <w:pStyle w:val="Prrafodelista"/>
        <w:numPr>
          <w:ilvl w:val="0"/>
          <w:numId w:val="12"/>
        </w:numPr>
      </w:pPr>
      <w:r>
        <w:t xml:space="preserve">Las liquidaciones provisionales o </w:t>
      </w:r>
      <w:r w:rsidR="001A67D2">
        <w:t>definitivas</w:t>
      </w:r>
      <w:r>
        <w:t>.</w:t>
      </w:r>
    </w:p>
    <w:p w:rsidR="00F6602B" w:rsidRDefault="00F6602B" w:rsidP="00F6602B">
      <w:pPr>
        <w:pStyle w:val="Prrafodelista"/>
        <w:numPr>
          <w:ilvl w:val="0"/>
          <w:numId w:val="12"/>
        </w:numPr>
      </w:pPr>
      <w:r>
        <w:t xml:space="preserve">Las resoluciones expresas o presuntas derivadas de una solicitud de rectificación de una autoliquidación o </w:t>
      </w:r>
      <w:r w:rsidR="001A67D2">
        <w:t>comunicación</w:t>
      </w:r>
      <w:r>
        <w:t xml:space="preserve"> de datos.</w:t>
      </w:r>
    </w:p>
    <w:p w:rsidR="00F6602B" w:rsidRDefault="00F6602B" w:rsidP="00F6602B">
      <w:pPr>
        <w:pStyle w:val="Prrafodelista"/>
        <w:numPr>
          <w:ilvl w:val="0"/>
          <w:numId w:val="12"/>
        </w:numPr>
      </w:pPr>
      <w:r>
        <w:t>Las comprobaciones de valor de rentas, productos, bienes…</w:t>
      </w:r>
      <w:r w:rsidR="001A67D2">
        <w:t>así</w:t>
      </w:r>
      <w:r>
        <w:t xml:space="preserve"> como los actos de </w:t>
      </w:r>
      <w:r w:rsidR="001A67D2">
        <w:t>fijación</w:t>
      </w:r>
      <w:r>
        <w:t xml:space="preserve"> de valores y bases.</w:t>
      </w:r>
    </w:p>
    <w:p w:rsidR="00F6602B" w:rsidRDefault="00F6602B" w:rsidP="00F6602B">
      <w:pPr>
        <w:pStyle w:val="Prrafodelista"/>
        <w:numPr>
          <w:ilvl w:val="0"/>
          <w:numId w:val="12"/>
        </w:numPr>
      </w:pPr>
      <w:r>
        <w:t>Los actos que denieguen o reconozcan exenciones, beneficios o incentivos fiscales.</w:t>
      </w:r>
    </w:p>
    <w:p w:rsidR="00F6602B" w:rsidRDefault="00F6602B" w:rsidP="00F6602B">
      <w:pPr>
        <w:pStyle w:val="Prrafodelista"/>
        <w:numPr>
          <w:ilvl w:val="0"/>
          <w:numId w:val="12"/>
        </w:numPr>
      </w:pPr>
      <w:r>
        <w:t>Los actos que impongan sanciones.</w:t>
      </w:r>
    </w:p>
    <w:p w:rsidR="00F6602B" w:rsidRDefault="0084685B" w:rsidP="00F6602B">
      <w:r>
        <w:t>Serán reclamables, igualmente</w:t>
      </w:r>
      <w:r w:rsidR="00F6602B">
        <w:t xml:space="preserve">, </w:t>
      </w:r>
      <w:r>
        <w:t>las siguientes actuaciones</w:t>
      </w:r>
      <w:r w:rsidR="00F6602B">
        <w:t xml:space="preserve"> </w:t>
      </w:r>
      <w:r>
        <w:t xml:space="preserve">de los particulares </w:t>
      </w:r>
      <w:r w:rsidR="00F6602B">
        <w:t>e</w:t>
      </w:r>
      <w:r>
        <w:t>n materia tributaria</w:t>
      </w:r>
      <w:r w:rsidR="00F6602B">
        <w:t>:</w:t>
      </w:r>
    </w:p>
    <w:p w:rsidR="00F6602B" w:rsidRDefault="00F6602B" w:rsidP="00F6602B">
      <w:pPr>
        <w:pStyle w:val="Prrafodelista"/>
        <w:numPr>
          <w:ilvl w:val="0"/>
          <w:numId w:val="13"/>
        </w:numPr>
      </w:pPr>
      <w:r>
        <w:t>Obligaciones de repercutir y soportar la repercusión.</w:t>
      </w:r>
    </w:p>
    <w:p w:rsidR="00F6602B" w:rsidRDefault="00F6602B" w:rsidP="00F6602B">
      <w:pPr>
        <w:pStyle w:val="Prrafodelista"/>
        <w:numPr>
          <w:ilvl w:val="0"/>
          <w:numId w:val="13"/>
        </w:numPr>
      </w:pPr>
      <w:r>
        <w:t>Practicar y soportar retenciones o ingresos a cuenta.</w:t>
      </w:r>
    </w:p>
    <w:p w:rsidR="00F6602B" w:rsidRDefault="00F6602B" w:rsidP="00F6602B">
      <w:pPr>
        <w:pStyle w:val="Prrafodelista"/>
        <w:numPr>
          <w:ilvl w:val="0"/>
          <w:numId w:val="13"/>
        </w:numPr>
      </w:pPr>
      <w:r>
        <w:t>Obligación de expedir, entregar y rectificar facturas.</w:t>
      </w:r>
    </w:p>
    <w:p w:rsidR="00F6602B" w:rsidRDefault="00F6602B" w:rsidP="00F6602B">
      <w:r>
        <w:t xml:space="preserve">No se </w:t>
      </w:r>
      <w:r w:rsidR="001A67D2">
        <w:t>admitirán</w:t>
      </w:r>
      <w:r>
        <w:t xml:space="preserve"> reclamaciones respecto</w:t>
      </w:r>
      <w:r w:rsidR="0084685B">
        <w:t xml:space="preserve"> a los siguientes actos</w:t>
      </w:r>
      <w:r>
        <w:t>:</w:t>
      </w:r>
    </w:p>
    <w:p w:rsidR="00F6602B" w:rsidRDefault="00F6602B" w:rsidP="00F6602B">
      <w:pPr>
        <w:pStyle w:val="Prrafodelista"/>
        <w:numPr>
          <w:ilvl w:val="0"/>
          <w:numId w:val="14"/>
        </w:numPr>
      </w:pPr>
      <w:r>
        <w:t>Los que den lugar a reclamación en vía admini</w:t>
      </w:r>
      <w:r w:rsidR="001A67D2">
        <w:t>strativa previa a la judicial, c</w:t>
      </w:r>
      <w:r>
        <w:t>ivil o laboral o pongan fin a dicha vía.</w:t>
      </w:r>
    </w:p>
    <w:p w:rsidR="00F6602B" w:rsidRDefault="00F6602B" w:rsidP="00F6602B">
      <w:pPr>
        <w:pStyle w:val="Prrafodelista"/>
        <w:numPr>
          <w:ilvl w:val="0"/>
          <w:numId w:val="14"/>
        </w:numPr>
      </w:pPr>
      <w:r>
        <w:t>Los dic</w:t>
      </w:r>
      <w:r w:rsidR="001A67D2">
        <w:t>tados en procedimientos que esté</w:t>
      </w:r>
      <w:r w:rsidR="0084685B">
        <w:t xml:space="preserve"> reservado a</w:t>
      </w:r>
      <w:r>
        <w:t>l ministro de Hacienda la resolución que ultima la vía administrativa.</w:t>
      </w:r>
    </w:p>
    <w:p w:rsidR="00F6602B" w:rsidRDefault="00F6602B" w:rsidP="00F6602B">
      <w:pPr>
        <w:pStyle w:val="Prrafodelista"/>
        <w:numPr>
          <w:ilvl w:val="0"/>
          <w:numId w:val="14"/>
        </w:numPr>
      </w:pPr>
      <w:r>
        <w:t>Los dictados en virtud de una ley que los excluya.</w:t>
      </w:r>
    </w:p>
    <w:p w:rsidR="001A67D2" w:rsidRDefault="001A67D2" w:rsidP="001A67D2">
      <w:pPr>
        <w:pStyle w:val="Prrafodelista"/>
      </w:pPr>
    </w:p>
    <w:p w:rsidR="00F6602B" w:rsidRDefault="00F6602B" w:rsidP="00F6602B">
      <w:pPr>
        <w:pStyle w:val="Prrafodelista"/>
        <w:numPr>
          <w:ilvl w:val="1"/>
          <w:numId w:val="1"/>
        </w:numPr>
      </w:pPr>
      <w:r>
        <w:t>INTERESADOS</w:t>
      </w:r>
    </w:p>
    <w:p w:rsidR="00F6602B" w:rsidRDefault="00F6602B" w:rsidP="00F6602B">
      <w:r>
        <w:t>Estarán legitimados</w:t>
      </w:r>
      <w:r w:rsidR="0084685B">
        <w:t xml:space="preserve"> para promover reclamaciones económico-administrativas</w:t>
      </w:r>
      <w:r>
        <w:t xml:space="preserve"> los mismos que en el recurso de reposición.</w:t>
      </w:r>
    </w:p>
    <w:p w:rsidR="00F6602B" w:rsidRDefault="00F6602B" w:rsidP="00F6602B">
      <w:r>
        <w:t>No</w:t>
      </w:r>
      <w:r w:rsidR="0084685B">
        <w:t xml:space="preserve"> estarán legitimados, además de</w:t>
      </w:r>
      <w:r>
        <w:t xml:space="preserve"> los</w:t>
      </w:r>
      <w:r w:rsidR="0084685B">
        <w:t xml:space="preserve"> indicados en e</w:t>
      </w:r>
      <w:r>
        <w:t xml:space="preserve">l recurso de reposición, los organismos que </w:t>
      </w:r>
      <w:r w:rsidR="0084685B">
        <w:t>hayan dictado el acto impugnado o cualquier otra entidad por el mero hecho de ser destinataria de los fondos gestionados mediante dicho acto.</w:t>
      </w:r>
    </w:p>
    <w:p w:rsidR="00F6602B" w:rsidRDefault="00F6602B" w:rsidP="00F6602B">
      <w:pPr>
        <w:pStyle w:val="Prrafodelista"/>
        <w:numPr>
          <w:ilvl w:val="1"/>
          <w:numId w:val="1"/>
        </w:numPr>
      </w:pPr>
      <w:r>
        <w:t>ÓRGANOS DE RESOLUCIÓN (ARTS 228 A 231 LGT)</w:t>
      </w:r>
    </w:p>
    <w:p w:rsidR="00F6602B" w:rsidRDefault="00F6602B" w:rsidP="00F6602B">
      <w:r>
        <w:t>Corresponderá</w:t>
      </w:r>
      <w:r w:rsidR="0084685B">
        <w:t xml:space="preserve"> la resolución de las reclamaciones</w:t>
      </w:r>
      <w:r>
        <w:t xml:space="preserve"> a los órganos económico-administrativo</w:t>
      </w:r>
      <w:r w:rsidR="00447E9F">
        <w:t>s.</w:t>
      </w:r>
    </w:p>
    <w:p w:rsidR="00447E9F" w:rsidRDefault="00447E9F" w:rsidP="00F6602B">
      <w:r>
        <w:t>En el ámbito de competencias del Estado son órganos</w:t>
      </w:r>
      <w:r w:rsidR="0084685B">
        <w:t xml:space="preserve"> económico-administrativos</w:t>
      </w:r>
      <w:r>
        <w:t>:</w:t>
      </w:r>
    </w:p>
    <w:p w:rsidR="00447E9F" w:rsidRDefault="00950AAB" w:rsidP="00447E9F">
      <w:pPr>
        <w:pStyle w:val="Prrafodelista"/>
        <w:numPr>
          <w:ilvl w:val="0"/>
          <w:numId w:val="15"/>
        </w:numPr>
      </w:pPr>
      <w:r>
        <w:t>El Tribunal Económico-</w:t>
      </w:r>
      <w:r w:rsidR="00447E9F">
        <w:t>Administrativo Central (TEAC).</w:t>
      </w:r>
    </w:p>
    <w:p w:rsidR="00447E9F" w:rsidRDefault="00447E9F" w:rsidP="00447E9F">
      <w:pPr>
        <w:pStyle w:val="Prrafodelista"/>
        <w:numPr>
          <w:ilvl w:val="0"/>
          <w:numId w:val="15"/>
        </w:numPr>
      </w:pPr>
      <w:r>
        <w:t xml:space="preserve">Los Tribunales </w:t>
      </w:r>
      <w:r w:rsidR="00950AAB">
        <w:t>Económico-</w:t>
      </w:r>
      <w:r>
        <w:t>Administrativos regionales y locales.</w:t>
      </w:r>
    </w:p>
    <w:p w:rsidR="00447E9F" w:rsidRDefault="00447E9F" w:rsidP="00447E9F">
      <w:pPr>
        <w:pStyle w:val="Prrafodelista"/>
        <w:numPr>
          <w:ilvl w:val="0"/>
          <w:numId w:val="15"/>
        </w:numPr>
      </w:pPr>
      <w:r>
        <w:t>La Sala Especial para la Unificación de Doctrina.</w:t>
      </w:r>
    </w:p>
    <w:p w:rsidR="00447E9F" w:rsidRDefault="00447E9F" w:rsidP="00447E9F">
      <w:r>
        <w:t>Los TEA funcionarán en Pleno, Salas y de forma unipersonal.</w:t>
      </w:r>
    </w:p>
    <w:p w:rsidR="00447E9F" w:rsidRDefault="00447E9F" w:rsidP="00447E9F">
      <w:r>
        <w:lastRenderedPageBreak/>
        <w:t>El Pleno estará formado por el presidente, los vocales y el secretario.</w:t>
      </w:r>
    </w:p>
    <w:p w:rsidR="00447E9F" w:rsidRDefault="00447E9F" w:rsidP="00447E9F">
      <w:r>
        <w:t>Las Salas estarán formadas por el presidente, un vocal</w:t>
      </w:r>
      <w:r w:rsidR="0084685B">
        <w:t xml:space="preserve"> al menos</w:t>
      </w:r>
      <w:r>
        <w:t xml:space="preserve"> y el secretario.</w:t>
      </w:r>
    </w:p>
    <w:p w:rsidR="0084685B" w:rsidRDefault="0084685B" w:rsidP="00447E9F">
      <w:r>
        <w:t>Unipersonalmente a través del presidente, los diferentes vocales, el secretario u otros que se determinen reglamentariamente.</w:t>
      </w:r>
    </w:p>
    <w:p w:rsidR="00447E9F" w:rsidRDefault="00447E9F" w:rsidP="00447E9F">
      <w:r>
        <w:t xml:space="preserve">Las comunidades autónomas podrán asumir la competencia para la revisión en relación con los </w:t>
      </w:r>
      <w:r w:rsidR="00950AAB">
        <w:t>tributos cuya aplicación esté</w:t>
      </w:r>
      <w:r>
        <w:t xml:space="preserve"> cedido a ellas. Por eso, cada comunidad </w:t>
      </w:r>
      <w:r w:rsidR="00950AAB">
        <w:t>autónoma</w:t>
      </w:r>
      <w:r>
        <w:t xml:space="preserve"> y cada ciudad con </w:t>
      </w:r>
      <w:r w:rsidR="00950AAB">
        <w:t>Estatuto</w:t>
      </w:r>
      <w:r>
        <w:t xml:space="preserve"> de </w:t>
      </w:r>
      <w:r w:rsidR="00950AAB">
        <w:t>Autonomía</w:t>
      </w:r>
      <w:r>
        <w:t xml:space="preserve"> </w:t>
      </w:r>
      <w:r w:rsidR="00950AAB">
        <w:t>determinará</w:t>
      </w:r>
      <w:r>
        <w:t xml:space="preserve"> su estructura para el ejercicio de esta función revisora sin perjuicio de la labor unificadora que será ejercida por el TEAC y la Sala Especial para la Unificación de Doctrina.</w:t>
      </w:r>
    </w:p>
    <w:p w:rsidR="00447E9F" w:rsidRDefault="00710161" w:rsidP="00447E9F">
      <w:r>
        <w:t xml:space="preserve">Las comunidades autónomas </w:t>
      </w:r>
      <w:r w:rsidR="00447E9F">
        <w:t>(CCAA)</w:t>
      </w:r>
      <w:r w:rsidR="00950AAB">
        <w:t xml:space="preserve"> </w:t>
      </w:r>
      <w:r w:rsidR="00447E9F">
        <w:t>y ciudades con Estatuto que no asuman la función revisora podrán participar en los TEA mediante:</w:t>
      </w:r>
    </w:p>
    <w:p w:rsidR="00447E9F" w:rsidRDefault="00447E9F" w:rsidP="00447E9F">
      <w:pPr>
        <w:pStyle w:val="Prrafodelista"/>
        <w:numPr>
          <w:ilvl w:val="0"/>
          <w:numId w:val="16"/>
        </w:numPr>
      </w:pPr>
      <w:r>
        <w:t>El nombramiento de funcionarios.</w:t>
      </w:r>
    </w:p>
    <w:p w:rsidR="00447E9F" w:rsidRDefault="00447E9F" w:rsidP="00447E9F">
      <w:pPr>
        <w:pStyle w:val="Prrafodelista"/>
        <w:numPr>
          <w:ilvl w:val="0"/>
          <w:numId w:val="16"/>
        </w:numPr>
      </w:pPr>
      <w:r>
        <w:t xml:space="preserve">Creación en el seno del TEA </w:t>
      </w:r>
      <w:r w:rsidR="00950AAB">
        <w:t>regional</w:t>
      </w:r>
      <w:r>
        <w:t xml:space="preserve"> y local </w:t>
      </w:r>
      <w:r w:rsidR="00710161">
        <w:t xml:space="preserve">previo convenio de </w:t>
      </w:r>
      <w:r>
        <w:t>una Sala Especial para resolver las reclamaciones sobre actos dictados por las CCAA y las ciudades con Estatuto</w:t>
      </w:r>
      <w:r w:rsidR="00157789">
        <w:t>.</w:t>
      </w:r>
    </w:p>
    <w:p w:rsidR="00950AAB" w:rsidRDefault="00950AAB" w:rsidP="00950AAB">
      <w:pPr>
        <w:pStyle w:val="Prrafodelista"/>
      </w:pPr>
    </w:p>
    <w:p w:rsidR="00157789" w:rsidRDefault="00950AAB" w:rsidP="00157789">
      <w:pPr>
        <w:pStyle w:val="Prrafodelista"/>
        <w:numPr>
          <w:ilvl w:val="2"/>
          <w:numId w:val="1"/>
        </w:numPr>
      </w:pPr>
      <w:r>
        <w:t>El Tribunal Económico-</w:t>
      </w:r>
      <w:r w:rsidR="002C6AC5">
        <w:t>Administrativo</w:t>
      </w:r>
      <w:r w:rsidR="00157789">
        <w:t xml:space="preserve"> Central</w:t>
      </w:r>
    </w:p>
    <w:p w:rsidR="002C6AC5" w:rsidRDefault="002C6AC5" w:rsidP="002C6AC5">
      <w:r>
        <w:t>El TEAC conocerá:</w:t>
      </w:r>
    </w:p>
    <w:p w:rsidR="002C6AC5" w:rsidRDefault="00950AAB" w:rsidP="002C6AC5">
      <w:pPr>
        <w:pStyle w:val="Prrafodelista"/>
        <w:numPr>
          <w:ilvl w:val="0"/>
          <w:numId w:val="17"/>
        </w:numPr>
      </w:pPr>
      <w:r>
        <w:t>E</w:t>
      </w:r>
      <w:r w:rsidR="002C6AC5">
        <w:t xml:space="preserve">n única instancia, de las reclamaciones </w:t>
      </w:r>
      <w:r>
        <w:t>económico</w:t>
      </w:r>
      <w:r w:rsidR="002C6AC5">
        <w:t xml:space="preserve">-administrativas que se </w:t>
      </w:r>
      <w:r>
        <w:t>interpongan contra</w:t>
      </w:r>
      <w:r w:rsidR="002C6AC5">
        <w:t xml:space="preserve"> los actos administrativos dictados por los órganos centrales de los ministerios de Hacienda y </w:t>
      </w:r>
      <w:r>
        <w:t>Economía</w:t>
      </w:r>
      <w:r w:rsidR="002C6AC5">
        <w:t>, de la AEAT y de las entidades de derecho público vinculadas a la AGE</w:t>
      </w:r>
      <w:r w:rsidR="00E2623D">
        <w:t>, de los órganos superiores de las CCAA</w:t>
      </w:r>
      <w:r w:rsidR="002C6AC5">
        <w:t xml:space="preserve"> y de las reclamaciones en las que deba oírse como trámite previo al Consejo de Estado.</w:t>
      </w:r>
    </w:p>
    <w:p w:rsidR="002C6AC5" w:rsidRDefault="002C6AC5" w:rsidP="002C6AC5">
      <w:pPr>
        <w:pStyle w:val="Prrafodelista"/>
        <w:numPr>
          <w:ilvl w:val="0"/>
          <w:numId w:val="17"/>
        </w:numPr>
      </w:pPr>
      <w:r>
        <w:t xml:space="preserve">En única </w:t>
      </w:r>
      <w:r w:rsidR="00950AAB">
        <w:t>instancia</w:t>
      </w:r>
      <w:r>
        <w:t>, de las reclamaciones económico-administrativas que se</w:t>
      </w:r>
      <w:r w:rsidR="00950AAB">
        <w:t xml:space="preserve"> </w:t>
      </w:r>
      <w:r>
        <w:t xml:space="preserve">interpongan contra los actos dictados por los órganos </w:t>
      </w:r>
      <w:r w:rsidR="00950AAB">
        <w:t>periféricos d</w:t>
      </w:r>
      <w:r>
        <w:t>e</w:t>
      </w:r>
      <w:r w:rsidR="00950AAB">
        <w:t xml:space="preserve"> </w:t>
      </w:r>
      <w:r w:rsidR="00E2623D">
        <w:t>la AG</w:t>
      </w:r>
      <w:r>
        <w:t xml:space="preserve">E, AEAT y las entidades de derecho </w:t>
      </w:r>
      <w:r w:rsidR="00950AAB">
        <w:t>público</w:t>
      </w:r>
      <w:r>
        <w:t xml:space="preserve"> vinculadas a la AGE y contra las actuaciones de los particulares </w:t>
      </w:r>
      <w:r w:rsidR="00950AAB">
        <w:t>susceptibles</w:t>
      </w:r>
      <w:r>
        <w:t xml:space="preserve"> de reclamación cuando aun </w:t>
      </w:r>
      <w:r w:rsidR="00950AAB">
        <w:t>pudiendo</w:t>
      </w:r>
      <w:r>
        <w:t xml:space="preserve"> presentarse en primera instancia ante el TEA regional o local se interponga directamente ante el TEAC.</w:t>
      </w:r>
    </w:p>
    <w:p w:rsidR="002C6AC5" w:rsidRDefault="002C6AC5" w:rsidP="002C6AC5">
      <w:pPr>
        <w:pStyle w:val="Prrafodelista"/>
        <w:numPr>
          <w:ilvl w:val="0"/>
          <w:numId w:val="17"/>
        </w:numPr>
      </w:pPr>
      <w:r>
        <w:t xml:space="preserve">En segunda instancia, de los recursos de alzada ordinarios que se interpongan contra las resoluciones dictadas en primera instancia por los TEA regionales y locales y contras las </w:t>
      </w:r>
      <w:r w:rsidR="00950AAB">
        <w:t>resoluciones</w:t>
      </w:r>
      <w:r>
        <w:t xml:space="preserve"> dictadas por los órganos ec</w:t>
      </w:r>
      <w:r w:rsidR="00950AAB">
        <w:t>onó</w:t>
      </w:r>
      <w:r>
        <w:t>mico-</w:t>
      </w:r>
      <w:r w:rsidR="00950AAB">
        <w:t>administrativos</w:t>
      </w:r>
      <w:r>
        <w:t xml:space="preserve"> de las comunidades autónomas y de las ciudades con Estatuto de </w:t>
      </w:r>
      <w:r w:rsidR="00950AAB">
        <w:t>Autonomía</w:t>
      </w:r>
      <w:r>
        <w:t>.</w:t>
      </w:r>
    </w:p>
    <w:p w:rsidR="002C6AC5" w:rsidRDefault="002C6AC5" w:rsidP="002C6AC5">
      <w:pPr>
        <w:pStyle w:val="Prrafodelista"/>
        <w:numPr>
          <w:ilvl w:val="0"/>
          <w:numId w:val="17"/>
        </w:numPr>
      </w:pPr>
      <w:r>
        <w:t>Como cons</w:t>
      </w:r>
      <w:r w:rsidR="006D0AAC">
        <w:t>ecuencia de su labor unificador</w:t>
      </w:r>
      <w:r>
        <w:t>a, de los</w:t>
      </w:r>
      <w:r w:rsidR="006D0AAC">
        <w:t xml:space="preserve"> </w:t>
      </w:r>
      <w:r w:rsidR="00950AAB">
        <w:t>recursos</w:t>
      </w:r>
      <w:r w:rsidR="006D0AAC">
        <w:t xml:space="preserve"> </w:t>
      </w:r>
      <w:r w:rsidR="00950AAB">
        <w:t>extraordinarios</w:t>
      </w:r>
      <w:r>
        <w:t xml:space="preserve"> de alzada para unificación de criterio.</w:t>
      </w:r>
    </w:p>
    <w:p w:rsidR="006D0AAC" w:rsidRDefault="006D0AAC" w:rsidP="006D0AAC">
      <w:pPr>
        <w:pStyle w:val="Prrafodelista"/>
      </w:pPr>
      <w:r>
        <w:t xml:space="preserve">Cuando existan resoluciones de los TEA regionales o locales que apliquen criterios distintos a los contenidos en resoluciones de otros TEA, el presidente o la vocalía del TEAC podrán </w:t>
      </w:r>
      <w:r w:rsidR="00950AAB">
        <w:t>promover</w:t>
      </w:r>
      <w:r>
        <w:t xml:space="preserve"> la adopción de una resolución en unificación de criterio por la sala o pleno del TEAC. Con carácter previo a la resolución se </w:t>
      </w:r>
      <w:r w:rsidR="00950AAB">
        <w:t>dará</w:t>
      </w:r>
      <w:r>
        <w:t xml:space="preserve"> trámite de alegaciones por plazo de un mes a los directores generales d</w:t>
      </w:r>
      <w:r w:rsidR="00E2623D">
        <w:t>el Ministerio de Hacienda</w:t>
      </w:r>
      <w:r>
        <w:t>, a los directores de departamento de la A</w:t>
      </w:r>
      <w:r w:rsidR="00E2623D">
        <w:t>EAT y a los órganos equivalentes</w:t>
      </w:r>
      <w:r>
        <w:t xml:space="preserve"> de l</w:t>
      </w:r>
      <w:r w:rsidR="00E2623D">
        <w:t>as CCAA en las materias de su competencia.</w:t>
      </w:r>
    </w:p>
    <w:p w:rsidR="006D0AAC" w:rsidRDefault="006D0AAC" w:rsidP="006D0AAC">
      <w:pPr>
        <w:pStyle w:val="Prrafodelista"/>
        <w:numPr>
          <w:ilvl w:val="0"/>
          <w:numId w:val="17"/>
        </w:numPr>
      </w:pPr>
      <w:r>
        <w:t>De los recursos extraordinarios de revisión.</w:t>
      </w:r>
    </w:p>
    <w:p w:rsidR="006D0AAC" w:rsidRDefault="006D0AAC" w:rsidP="006D0AAC">
      <w:pPr>
        <w:pStyle w:val="Prrafodelista"/>
        <w:numPr>
          <w:ilvl w:val="0"/>
          <w:numId w:val="17"/>
        </w:numPr>
      </w:pPr>
      <w:r>
        <w:t>De la rectificación de errores en los que incurran sus decisiones.</w:t>
      </w:r>
    </w:p>
    <w:p w:rsidR="006D0AAC" w:rsidRDefault="006D0AAC" w:rsidP="006D0AAC">
      <w:pPr>
        <w:pStyle w:val="Prrafodelista"/>
      </w:pPr>
    </w:p>
    <w:p w:rsidR="006D0AAC" w:rsidRDefault="006D0AAC" w:rsidP="006D0AAC">
      <w:pPr>
        <w:pStyle w:val="Prrafodelista"/>
        <w:numPr>
          <w:ilvl w:val="2"/>
          <w:numId w:val="1"/>
        </w:numPr>
      </w:pPr>
      <w:r>
        <w:t>Los Tribunales Económico- Administrativos regionales y locales</w:t>
      </w:r>
    </w:p>
    <w:p w:rsidR="006D0AAC" w:rsidRDefault="006D0AAC" w:rsidP="006D0AAC">
      <w:r>
        <w:t xml:space="preserve">En cada CCAA </w:t>
      </w:r>
      <w:r w:rsidR="00950AAB">
        <w:t>existirá</w:t>
      </w:r>
      <w:r>
        <w:t xml:space="preserve"> un TEA regional. En cada ciudad con </w:t>
      </w:r>
      <w:r w:rsidR="00950AAB">
        <w:t>Estatuto de Autonomía</w:t>
      </w:r>
      <w:r>
        <w:t xml:space="preserve"> existirá un TEA local.</w:t>
      </w:r>
    </w:p>
    <w:p w:rsidR="006D0AAC" w:rsidRDefault="006D0AAC" w:rsidP="006D0AAC">
      <w:r>
        <w:lastRenderedPageBreak/>
        <w:t>Los TEA regionales y locales conocerán:</w:t>
      </w:r>
    </w:p>
    <w:p w:rsidR="006D0AAC" w:rsidRDefault="006D0AAC" w:rsidP="006D0AAC">
      <w:pPr>
        <w:pStyle w:val="Prrafodelista"/>
        <w:numPr>
          <w:ilvl w:val="0"/>
          <w:numId w:val="18"/>
        </w:numPr>
      </w:pPr>
      <w:r>
        <w:t>En única instancia, de las reclamaciones que se interpongan contra los actos administrativo</w:t>
      </w:r>
      <w:r w:rsidR="00950AAB">
        <w:t>s dictados por los órganos perifé</w:t>
      </w:r>
      <w:r>
        <w:t xml:space="preserve">ricos de la AGE, AEAT y entidades de derecho </w:t>
      </w:r>
      <w:r w:rsidR="00950AAB">
        <w:t>público</w:t>
      </w:r>
      <w:r>
        <w:t xml:space="preserve"> vinculadas a la AGE y por los órganos de la </w:t>
      </w:r>
      <w:r w:rsidR="00950AAB">
        <w:t>Administración</w:t>
      </w:r>
      <w:r>
        <w:t xml:space="preserve"> de las CCAA no comprendidos en </w:t>
      </w:r>
      <w:r w:rsidR="00950AAB">
        <w:t>el</w:t>
      </w:r>
      <w:r>
        <w:t xml:space="preserve"> </w:t>
      </w:r>
      <w:r w:rsidR="00950AAB">
        <w:t>párrafo</w:t>
      </w:r>
      <w:r>
        <w:t xml:space="preserve"> a) del </w:t>
      </w:r>
      <w:r w:rsidR="00950AAB">
        <w:t>apartado anterior</w:t>
      </w:r>
      <w:r>
        <w:t xml:space="preserve"> cuando la </w:t>
      </w:r>
      <w:r w:rsidR="00950AAB">
        <w:t>cuantía d</w:t>
      </w:r>
      <w:r>
        <w:t>e</w:t>
      </w:r>
      <w:r w:rsidR="00950AAB">
        <w:t xml:space="preserve"> </w:t>
      </w:r>
      <w:r w:rsidR="007D7A2C">
        <w:t>la reclamación sea igual o inf</w:t>
      </w:r>
      <w:r>
        <w:t xml:space="preserve">erior 150.000 euros o 1.800.000 si se trata </w:t>
      </w:r>
      <w:r w:rsidR="003C7928">
        <w:t>de bases o valoraciones.</w:t>
      </w:r>
    </w:p>
    <w:p w:rsidR="003C7928" w:rsidRDefault="003C7928" w:rsidP="006D0AAC">
      <w:pPr>
        <w:pStyle w:val="Prrafodelista"/>
        <w:numPr>
          <w:ilvl w:val="0"/>
          <w:numId w:val="18"/>
        </w:numPr>
      </w:pPr>
      <w:r>
        <w:t xml:space="preserve">En primera instancia, de las reclamaciones que se interpongan contra los actos </w:t>
      </w:r>
      <w:r w:rsidR="00950AAB">
        <w:t>administrativos</w:t>
      </w:r>
      <w:r>
        <w:t xml:space="preserve"> dictados por los órganos mencionados en el párrafo a) de este apartado cuando la </w:t>
      </w:r>
      <w:r w:rsidR="00950AAB">
        <w:t>cuantía</w:t>
      </w:r>
      <w:r>
        <w:t xml:space="preserve"> de la reclamación sea superior 150.000 euros o 1.800.000 si se trata de bases o valoraciones.</w:t>
      </w:r>
    </w:p>
    <w:p w:rsidR="003C7928" w:rsidRDefault="003C7928" w:rsidP="006D0AAC">
      <w:pPr>
        <w:pStyle w:val="Prrafodelista"/>
        <w:numPr>
          <w:ilvl w:val="0"/>
          <w:numId w:val="18"/>
        </w:numPr>
      </w:pPr>
      <w:r>
        <w:t>De la rectificación de errores en los que incurran sus propias valoraciones.</w:t>
      </w:r>
    </w:p>
    <w:p w:rsidR="007D7A2C" w:rsidRDefault="007D7A2C" w:rsidP="006D0AAC">
      <w:pPr>
        <w:pStyle w:val="Prrafodelista"/>
        <w:numPr>
          <w:ilvl w:val="0"/>
          <w:numId w:val="18"/>
        </w:numPr>
      </w:pPr>
      <w:r>
        <w:t>Posibilidad de emitir resoluciones de unificación de criterio en caso de contradicción en resoluciones de diversas salas desconcentradas de un mismo TEAR.</w:t>
      </w:r>
    </w:p>
    <w:p w:rsidR="007D7A2C" w:rsidRDefault="007D7A2C" w:rsidP="007D7A2C">
      <w:pPr>
        <w:pStyle w:val="Prrafodelista"/>
        <w:numPr>
          <w:ilvl w:val="0"/>
          <w:numId w:val="18"/>
        </w:numPr>
      </w:pPr>
      <w:r>
        <w:t>Reclamaciones contra actos de los particulares en materia tributaria (retención, repercusión…)</w:t>
      </w:r>
    </w:p>
    <w:p w:rsidR="00950AAB" w:rsidRDefault="00950AAB" w:rsidP="00950AAB">
      <w:pPr>
        <w:pStyle w:val="Prrafodelista"/>
      </w:pPr>
    </w:p>
    <w:p w:rsidR="003C7928" w:rsidRDefault="0098404E" w:rsidP="0098404E">
      <w:pPr>
        <w:pStyle w:val="Prrafodelista"/>
        <w:numPr>
          <w:ilvl w:val="2"/>
          <w:numId w:val="1"/>
        </w:numPr>
      </w:pPr>
      <w:r>
        <w:t>Los órganos ec</w:t>
      </w:r>
      <w:r w:rsidR="00950AAB">
        <w:t>o</w:t>
      </w:r>
      <w:r>
        <w:t>nómico-</w:t>
      </w:r>
      <w:r w:rsidR="00950AAB">
        <w:t>administrativos</w:t>
      </w:r>
      <w:r>
        <w:t xml:space="preserve"> de las comunidades autónomas y de las ciudades con Estatuto de Autonomía</w:t>
      </w:r>
    </w:p>
    <w:p w:rsidR="0098404E" w:rsidRDefault="0098404E" w:rsidP="0098404E">
      <w:r>
        <w:t>Conocerán:</w:t>
      </w:r>
    </w:p>
    <w:p w:rsidR="0098404E" w:rsidRDefault="0098404E" w:rsidP="0098404E">
      <w:pPr>
        <w:pStyle w:val="Prrafodelista"/>
        <w:numPr>
          <w:ilvl w:val="0"/>
          <w:numId w:val="19"/>
        </w:numPr>
      </w:pPr>
      <w:r>
        <w:t xml:space="preserve">En única instancia, de las reclamaciones que se interpongan contra los actos </w:t>
      </w:r>
      <w:r w:rsidR="00950AAB">
        <w:t xml:space="preserve">administrativos </w:t>
      </w:r>
      <w:r>
        <w:t xml:space="preserve">dictados por los órganos de la Administración de las comunidades autónomas y de las </w:t>
      </w:r>
      <w:r w:rsidR="00950AAB">
        <w:t>ciudades</w:t>
      </w:r>
      <w:r>
        <w:t xml:space="preserve"> con Estatuto de </w:t>
      </w:r>
      <w:r w:rsidR="00950AAB">
        <w:t>Autonomía</w:t>
      </w:r>
      <w:r>
        <w:t xml:space="preserve"> no comprendidos en el párrafo a) del apartado 4.5.1 cuando la </w:t>
      </w:r>
      <w:r w:rsidR="00950AAB">
        <w:t>cuantía</w:t>
      </w:r>
      <w:r>
        <w:t xml:space="preserve"> sea igual o inferior 150.000 o 1.800.000 si se trata de bases o valoraciones.</w:t>
      </w:r>
    </w:p>
    <w:p w:rsidR="0098404E" w:rsidRDefault="0098404E" w:rsidP="0098404E">
      <w:pPr>
        <w:pStyle w:val="Prrafodelista"/>
        <w:numPr>
          <w:ilvl w:val="0"/>
          <w:numId w:val="19"/>
        </w:numPr>
      </w:pPr>
      <w:r>
        <w:t xml:space="preserve">En primera instancia, de las </w:t>
      </w:r>
      <w:r w:rsidR="00950AAB">
        <w:t>reclamaciones</w:t>
      </w:r>
      <w:r>
        <w:t xml:space="preserve"> que se interpongan contra los actos administrativos dictados por los órgano</w:t>
      </w:r>
      <w:r w:rsidR="007D7A2C">
        <w:t xml:space="preserve">s mencionados en el párrafo a) </w:t>
      </w:r>
      <w:r>
        <w:t xml:space="preserve">cuando la </w:t>
      </w:r>
      <w:r w:rsidR="00950AAB">
        <w:t>cuantía</w:t>
      </w:r>
      <w:r>
        <w:t xml:space="preserve"> sea superior a 150.000 euros o 1.800.000 euros si se trata de bases o valoraciones.</w:t>
      </w:r>
    </w:p>
    <w:p w:rsidR="0098404E" w:rsidRDefault="0098404E" w:rsidP="0098404E">
      <w:pPr>
        <w:pStyle w:val="Prrafodelista"/>
        <w:numPr>
          <w:ilvl w:val="0"/>
          <w:numId w:val="19"/>
        </w:numPr>
      </w:pPr>
      <w:r>
        <w:t>De la rectificación de errores en los que incurran sus propias resoluciones.</w:t>
      </w:r>
    </w:p>
    <w:p w:rsidR="007D7A2C" w:rsidRDefault="007D7A2C" w:rsidP="0098404E">
      <w:pPr>
        <w:pStyle w:val="Prrafodelista"/>
        <w:numPr>
          <w:ilvl w:val="0"/>
          <w:numId w:val="19"/>
        </w:numPr>
      </w:pPr>
      <w:r>
        <w:t>De las reclamaciones contra actos de los particulares (retenciones, reperc</w:t>
      </w:r>
      <w:r w:rsidR="00AD4997">
        <w:t>u</w:t>
      </w:r>
      <w:r>
        <w:t>siones…)</w:t>
      </w:r>
    </w:p>
    <w:p w:rsidR="00950AAB" w:rsidRDefault="00950AAB" w:rsidP="00950AAB">
      <w:pPr>
        <w:pStyle w:val="Prrafodelista"/>
      </w:pPr>
    </w:p>
    <w:p w:rsidR="0098404E" w:rsidRDefault="0098404E" w:rsidP="0098404E">
      <w:pPr>
        <w:pStyle w:val="Prrafodelista"/>
        <w:numPr>
          <w:ilvl w:val="1"/>
          <w:numId w:val="1"/>
        </w:numPr>
      </w:pPr>
      <w:r>
        <w:t>EXTENSIÓN DE LA REVISIÓN (ART. 237 LGT)</w:t>
      </w:r>
    </w:p>
    <w:p w:rsidR="0098404E" w:rsidRDefault="0098404E" w:rsidP="0098404E">
      <w:r>
        <w:t xml:space="preserve">Las </w:t>
      </w:r>
      <w:r w:rsidR="00950AAB">
        <w:t>reclamaciones</w:t>
      </w:r>
      <w:r>
        <w:t xml:space="preserve"> y recursos económico-</w:t>
      </w:r>
      <w:r w:rsidR="00950AAB">
        <w:t>administrativos</w:t>
      </w:r>
      <w:r>
        <w:t xml:space="preserve"> </w:t>
      </w:r>
      <w:r w:rsidR="00950AAB">
        <w:t>someten</w:t>
      </w:r>
      <w:r>
        <w:t xml:space="preserve"> a conocimiento del órgano competente para su resolución todas las cuest</w:t>
      </w:r>
      <w:r w:rsidR="00AD4997">
        <w:t>iones que ofrezca el expediente sin poder empeorar la situación inicial del reclamante (prohibición de la reformatio in peius</w:t>
      </w:r>
      <w:r w:rsidR="00C948E7">
        <w:t xml:space="preserve">) </w:t>
      </w:r>
    </w:p>
    <w:p w:rsidR="00E934FE" w:rsidRDefault="00E934FE" w:rsidP="00E934FE">
      <w:pPr>
        <w:pStyle w:val="Prrafodelista"/>
        <w:numPr>
          <w:ilvl w:val="1"/>
          <w:numId w:val="1"/>
        </w:numPr>
      </w:pPr>
      <w:r>
        <w:t>EL PROCEDIMIENTO ECONÓMICO-ADMINISTRATIVO</w:t>
      </w:r>
    </w:p>
    <w:p w:rsidR="006D0AAC" w:rsidRDefault="0098404E" w:rsidP="006D0AAC">
      <w:r>
        <w:t xml:space="preserve">4.7.1 El procedimiento en única o primera </w:t>
      </w:r>
      <w:r w:rsidR="00950AAB">
        <w:t>instancia</w:t>
      </w:r>
      <w:r>
        <w:t xml:space="preserve"> (arts</w:t>
      </w:r>
      <w:r w:rsidR="00950AAB">
        <w:t>.</w:t>
      </w:r>
      <w:r>
        <w:t xml:space="preserve"> 235 a 240 LGT)</w:t>
      </w:r>
    </w:p>
    <w:p w:rsidR="0098404E" w:rsidRDefault="0098404E" w:rsidP="006D0AAC">
      <w:r>
        <w:t>4.7.1.1 Iniciación</w:t>
      </w:r>
    </w:p>
    <w:p w:rsidR="0098404E" w:rsidRDefault="0098404E" w:rsidP="006D0AAC">
      <w:r>
        <w:t>La reclamación económico-</w:t>
      </w:r>
      <w:r w:rsidR="00950AAB">
        <w:t>administrativa</w:t>
      </w:r>
      <w:r>
        <w:t xml:space="preserve"> en única o primera instancia se interpondrá en 1 mes.</w:t>
      </w:r>
    </w:p>
    <w:p w:rsidR="0098404E" w:rsidRDefault="0098404E" w:rsidP="006D0AAC">
      <w:r>
        <w:t xml:space="preserve">El escrito de interposición se dirigirá al órgano </w:t>
      </w:r>
      <w:r w:rsidR="00950AAB">
        <w:t>administrativo</w:t>
      </w:r>
      <w:r w:rsidR="00C948E7">
        <w:t xml:space="preserve"> que dictó el acto reclamable, el cual, </w:t>
      </w:r>
      <w:r>
        <w:t>lo remitirá al Tribunal competente en el plazo de 1 mes junt</w:t>
      </w:r>
      <w:r w:rsidR="00C948E7">
        <w:t>o con el expediente al que podrá</w:t>
      </w:r>
      <w:r>
        <w:t xml:space="preserve"> incorporar un informe.</w:t>
      </w:r>
    </w:p>
    <w:p w:rsidR="0098404E" w:rsidRDefault="00C948E7" w:rsidP="006D0AAC">
      <w:r>
        <w:t>Cuando el escrito de</w:t>
      </w:r>
      <w:r w:rsidR="0098404E" w:rsidRPr="00950AAB">
        <w:t xml:space="preserve"> interposición incluya alegaciones, </w:t>
      </w:r>
      <w:r>
        <w:t>el órgano administrativo que dictó el acto</w:t>
      </w:r>
      <w:r w:rsidR="0098404E" w:rsidRPr="00950AAB">
        <w:t xml:space="preserve"> podrá anular</w:t>
      </w:r>
      <w:r>
        <w:t xml:space="preserve"> total o parcialmente</w:t>
      </w:r>
      <w:r w:rsidR="0098404E" w:rsidRPr="00950AAB">
        <w:t xml:space="preserve"> el acto impugnado antes de la remisión del expediente siempre </w:t>
      </w:r>
      <w:r w:rsidR="0098404E" w:rsidRPr="00950AAB">
        <w:lastRenderedPageBreak/>
        <w:t>que no se hubiera presentado previamente recurso de reposición. En este caso se remitirá al Tribunal el</w:t>
      </w:r>
      <w:r w:rsidR="00950AAB" w:rsidRPr="00950AAB">
        <w:t xml:space="preserve"> </w:t>
      </w:r>
      <w:r w:rsidR="0098404E" w:rsidRPr="00950AAB">
        <w:t>nuevo acto dictado junto con el escrito de interposición.</w:t>
      </w:r>
    </w:p>
    <w:p w:rsidR="00A23D33" w:rsidRDefault="00A23D33" w:rsidP="00157789">
      <w:r>
        <w:t>4.7.1.2 Tramitación</w:t>
      </w:r>
    </w:p>
    <w:p w:rsidR="00A23D33" w:rsidRDefault="00A23D33" w:rsidP="00157789">
      <w:r>
        <w:t>El Tribunal una vez recibido el expediente, lo pondrá de manifiesto a los interesados</w:t>
      </w:r>
      <w:r w:rsidR="00382C88">
        <w:t xml:space="preserve"> </w:t>
      </w:r>
      <w:r>
        <w:t xml:space="preserve">que hubieran </w:t>
      </w:r>
      <w:r w:rsidR="00950AAB">
        <w:t>comparecido y no hubiesen</w:t>
      </w:r>
      <w:r w:rsidR="00C948E7">
        <w:t xml:space="preserve"> presentado alegaciones en el escrito de interposición o de haberlo hecho hubieran solicitado expresamente el trámite de puesta de manifiesto. En el plazo de un mes</w:t>
      </w:r>
      <w:r w:rsidR="00382C88">
        <w:t xml:space="preserve"> se podrán presentar las alegaciones y pruebas que se consideren pertinentes.</w:t>
      </w:r>
    </w:p>
    <w:p w:rsidR="00A23D33" w:rsidRDefault="00A23D33" w:rsidP="00157789">
      <w:r>
        <w:t>Este proceso puede tener lugar por medios electrónicos.</w:t>
      </w:r>
    </w:p>
    <w:p w:rsidR="00A23D33" w:rsidRDefault="00A23D33" w:rsidP="00157789">
      <w:r>
        <w:t>Este procedimiento es gratuito.</w:t>
      </w:r>
    </w:p>
    <w:p w:rsidR="00A23D33" w:rsidRDefault="00A23D33" w:rsidP="00157789">
      <w:r>
        <w:t>4.7.1.3 Terminación</w:t>
      </w:r>
    </w:p>
    <w:p w:rsidR="00A23D33" w:rsidRDefault="00A23D33" w:rsidP="00157789">
      <w:r>
        <w:t xml:space="preserve">El procedimiento finalizará por renuncia al derecho en que la reclamación se fundamente, por desistimiento de la petición, por caducidad, </w:t>
      </w:r>
      <w:r w:rsidR="00382C88">
        <w:t>por satisfacción extraprocesal o</w:t>
      </w:r>
      <w:r>
        <w:t xml:space="preserve"> mediante resolución.</w:t>
      </w:r>
    </w:p>
    <w:p w:rsidR="00A23D33" w:rsidRDefault="00A23D33" w:rsidP="00157789">
      <w:r>
        <w:t xml:space="preserve">La resolución podrá ser estimatoria, desestimatoria o declarar la </w:t>
      </w:r>
      <w:r w:rsidR="00950AAB">
        <w:t>inadmisibilidad</w:t>
      </w:r>
      <w:r>
        <w:t>. La estimatoria podrá anular total o parcialmente el acto impugnado.</w:t>
      </w:r>
    </w:p>
    <w:p w:rsidR="00A23D33" w:rsidRDefault="00A23D33" w:rsidP="00157789">
      <w:r>
        <w:t xml:space="preserve">La resolución se produce transcurrido 1 año. Transcurrido dicho plazo el interesado podrá considerar desestimada la reclamación para interponer el recurso procedente. </w:t>
      </w:r>
    </w:p>
    <w:p w:rsidR="00A23D33" w:rsidRDefault="00A23D33" w:rsidP="00157789">
      <w:r>
        <w:t>4.7.2 El procedimiento abreviado ante órganos unipersonales (arts. 245 a 248 LGT)</w:t>
      </w:r>
    </w:p>
    <w:p w:rsidR="00A23D33" w:rsidRDefault="00A23D33" w:rsidP="00157789">
      <w:r>
        <w:t>Las reclamaciones ec</w:t>
      </w:r>
      <w:r w:rsidR="00950AAB">
        <w:t>o</w:t>
      </w:r>
      <w:r>
        <w:t xml:space="preserve">nómico-administrativas se </w:t>
      </w:r>
      <w:r w:rsidR="00382C88">
        <w:t xml:space="preserve">tramitarán por este </w:t>
      </w:r>
      <w:proofErr w:type="gramStart"/>
      <w:r w:rsidR="00382C88">
        <w:t xml:space="preserve">procedimiento </w:t>
      </w:r>
      <w:r w:rsidR="00950AAB">
        <w:t xml:space="preserve"> cuando</w:t>
      </w:r>
      <w:proofErr w:type="gramEnd"/>
      <w:r w:rsidR="00950AAB">
        <w:t xml:space="preserve"> sean </w:t>
      </w:r>
      <w:r w:rsidR="00382C88">
        <w:t xml:space="preserve"> de cuantía </w:t>
      </w:r>
      <w:r w:rsidR="00950AAB">
        <w:t>inferior</w:t>
      </w:r>
      <w:r>
        <w:t xml:space="preserve"> a 6.000 euros o 72.000 si se trata de bases o valoraciones.</w:t>
      </w:r>
    </w:p>
    <w:p w:rsidR="00950AAB" w:rsidRDefault="00950AAB" w:rsidP="00157789"/>
    <w:p w:rsidR="00A23D33" w:rsidRDefault="00A23D33" w:rsidP="00157789">
      <w:r>
        <w:t>4.7.2.1 Competencia</w:t>
      </w:r>
    </w:p>
    <w:p w:rsidR="00A23D33" w:rsidRDefault="00A23D33" w:rsidP="00157789">
      <w:r>
        <w:t>Se resolverán en única instancia por lo</w:t>
      </w:r>
      <w:r w:rsidR="00382C88">
        <w:t>s TEA. Para resolver los Tribunales podrán actuar de forma unipersonal.</w:t>
      </w:r>
    </w:p>
    <w:p w:rsidR="00A23D33" w:rsidRDefault="00A23D33" w:rsidP="00157789">
      <w:r>
        <w:t>4.7.2.2 Iniciación</w:t>
      </w:r>
    </w:p>
    <w:p w:rsidR="00A23D33" w:rsidRDefault="00A23D33" w:rsidP="00157789">
      <w:r>
        <w:t>Se ini</w:t>
      </w:r>
      <w:r w:rsidR="00382C88">
        <w:t>ciará mediante escrito que deberá</w:t>
      </w:r>
      <w:r>
        <w:t xml:space="preserve"> incluir las alegaciones, se</w:t>
      </w:r>
      <w:r w:rsidR="00950AAB">
        <w:t xml:space="preserve"> adjuntará copia del acto que s</w:t>
      </w:r>
      <w:r>
        <w:t>e</w:t>
      </w:r>
      <w:r w:rsidR="00950AAB">
        <w:t xml:space="preserve"> </w:t>
      </w:r>
      <w:r>
        <w:t>impugna y de las pruebas que se estimen pertinentes.</w:t>
      </w:r>
    </w:p>
    <w:p w:rsidR="00A23D33" w:rsidRDefault="00A23D33" w:rsidP="00157789">
      <w:r>
        <w:t>4.7.2.3 Tramitación y resolución</w:t>
      </w:r>
    </w:p>
    <w:p w:rsidR="00A23D33" w:rsidRDefault="00A23D33" w:rsidP="00157789">
      <w:r>
        <w:t>El órgano económico-administrativo podrá dictar resolución</w:t>
      </w:r>
      <w:r w:rsidR="00382C88">
        <w:t xml:space="preserve"> incluso</w:t>
      </w:r>
      <w:r>
        <w:t xml:space="preserve"> antes de recibir el </w:t>
      </w:r>
      <w:r w:rsidR="00950AAB">
        <w:t>expediente</w:t>
      </w:r>
      <w:r w:rsidR="00382C88">
        <w:t xml:space="preserve"> si resultan</w:t>
      </w:r>
      <w:r>
        <w:t xml:space="preserve"> acreditado</w:t>
      </w:r>
      <w:r w:rsidR="00382C88">
        <w:t>s</w:t>
      </w:r>
      <w:r>
        <w:t xml:space="preserve"> todos los datos necesarios para resolver.</w:t>
      </w:r>
    </w:p>
    <w:p w:rsidR="00382C88" w:rsidRDefault="00A23D33" w:rsidP="00157789">
      <w:r>
        <w:t xml:space="preserve">El plazo máximo para notificar será de 6 meses desde la </w:t>
      </w:r>
      <w:r w:rsidR="00525B46">
        <w:t>interposición</w:t>
      </w:r>
      <w:r w:rsidR="00E934FE">
        <w:t xml:space="preserve">. Si transcurre el plazo si notificar, el interesado podrá considerar </w:t>
      </w:r>
      <w:r w:rsidR="00525B46">
        <w:t>desestimada la reclamación</w:t>
      </w:r>
      <w:r w:rsidR="00E934FE">
        <w:t>.</w:t>
      </w:r>
    </w:p>
    <w:p w:rsidR="00E934FE" w:rsidRDefault="00E934FE" w:rsidP="00E934FE">
      <w:pPr>
        <w:pStyle w:val="Prrafodelista"/>
        <w:numPr>
          <w:ilvl w:val="1"/>
          <w:numId w:val="1"/>
        </w:numPr>
      </w:pPr>
      <w:r>
        <w:t>RECURSO DE ALZADA ORDINARIO (ART 241 LGT)</w:t>
      </w:r>
    </w:p>
    <w:p w:rsidR="00E934FE" w:rsidRDefault="00E934FE" w:rsidP="00E934FE">
      <w:r>
        <w:t>Se interpone contra las resoluciones de los Tribu</w:t>
      </w:r>
      <w:r w:rsidR="00382C88">
        <w:t>nales Regionales o Locales y de</w:t>
      </w:r>
      <w:r>
        <w:t xml:space="preserve"> los órganos </w:t>
      </w:r>
      <w:r w:rsidR="00525B46">
        <w:t>económico</w:t>
      </w:r>
      <w:r>
        <w:t xml:space="preserve">- </w:t>
      </w:r>
      <w:r w:rsidR="00525B46">
        <w:t>administrativos</w:t>
      </w:r>
      <w:r>
        <w:t xml:space="preserve"> de las CCAA y de las ciudades con Estatuto de Autonomía dictadas en primera instancia siendo el plazo de interposición de un mes.</w:t>
      </w:r>
    </w:p>
    <w:p w:rsidR="00E934FE" w:rsidRDefault="00E934FE" w:rsidP="00E934FE">
      <w:r>
        <w:t>El órgano competente para conocer en segunda instancia es el TEAC.</w:t>
      </w:r>
    </w:p>
    <w:p w:rsidR="00E934FE" w:rsidRDefault="00E934FE" w:rsidP="00E934FE">
      <w:r>
        <w:t>Estarán legitimados para interponer este recurso los interesados, los directore</w:t>
      </w:r>
      <w:r w:rsidR="00382C88">
        <w:t>s generales de los</w:t>
      </w:r>
      <w:r>
        <w:t xml:space="preserve"> Ministerio</w:t>
      </w:r>
      <w:r w:rsidR="00382C88">
        <w:t>s</w:t>
      </w:r>
      <w:r w:rsidR="00525B46">
        <w:t xml:space="preserve"> </w:t>
      </w:r>
      <w:r>
        <w:t>de Econom</w:t>
      </w:r>
      <w:r w:rsidR="00525B46">
        <w:t>í</w:t>
      </w:r>
      <w:r>
        <w:t>a y Hacienda y los directores de Departamento de la AEAT, entre otros.</w:t>
      </w:r>
    </w:p>
    <w:p w:rsidR="00E934FE" w:rsidRDefault="00E934FE" w:rsidP="00E934FE">
      <w:r>
        <w:lastRenderedPageBreak/>
        <w:t>La duración del procedimiento será de 1 año. Transcurrido el plazo podrá considerar desestimada la reclamación.</w:t>
      </w:r>
    </w:p>
    <w:p w:rsidR="00E934FE" w:rsidRDefault="00E934FE" w:rsidP="00E934FE">
      <w:pPr>
        <w:pStyle w:val="Prrafodelista"/>
        <w:numPr>
          <w:ilvl w:val="1"/>
          <w:numId w:val="1"/>
        </w:numPr>
      </w:pPr>
      <w:r>
        <w:t>RECURSO DE ANULACIÓN (ART 241 BIS LGT)</w:t>
      </w:r>
    </w:p>
    <w:p w:rsidR="00E934FE" w:rsidRDefault="00E934FE" w:rsidP="00E934FE">
      <w:r>
        <w:t xml:space="preserve">Contra las resoluciones de las reclamaciones </w:t>
      </w:r>
      <w:r w:rsidR="00F95613">
        <w:t>económico-administrativas se podrá interponer este recurso en</w:t>
      </w:r>
      <w:r w:rsidR="00525B46">
        <w:t xml:space="preserve"> </w:t>
      </w:r>
      <w:r w:rsidR="00F95613">
        <w:t>el plazo de 15 días ante el tribunal que hubiera dictado la resolución cuando:</w:t>
      </w:r>
    </w:p>
    <w:p w:rsidR="00F95613" w:rsidRDefault="00F95613" w:rsidP="00F95613">
      <w:pPr>
        <w:pStyle w:val="Prrafodelista"/>
        <w:numPr>
          <w:ilvl w:val="0"/>
          <w:numId w:val="20"/>
        </w:numPr>
      </w:pPr>
      <w:r>
        <w:t>Se haya declara</w:t>
      </w:r>
      <w:r w:rsidR="00525B46">
        <w:t>do incorrectamente la inadmisi</w:t>
      </w:r>
      <w:r>
        <w:t>bilidad de la reclamación.</w:t>
      </w:r>
    </w:p>
    <w:p w:rsidR="00F95613" w:rsidRDefault="00F95613" w:rsidP="00F95613">
      <w:pPr>
        <w:pStyle w:val="Prrafodelista"/>
        <w:numPr>
          <w:ilvl w:val="0"/>
          <w:numId w:val="20"/>
        </w:numPr>
      </w:pPr>
      <w:r>
        <w:t>Cuando se hayan declarado ine</w:t>
      </w:r>
      <w:r w:rsidR="00525B46">
        <w:t>x</w:t>
      </w:r>
      <w:r>
        <w:t>istentes las alegaciones o pruebas</w:t>
      </w:r>
      <w:r w:rsidR="00525B46">
        <w:t>.</w:t>
      </w:r>
    </w:p>
    <w:p w:rsidR="00F95613" w:rsidRDefault="00F95613" w:rsidP="00F95613">
      <w:pPr>
        <w:pStyle w:val="Prrafodelista"/>
        <w:numPr>
          <w:ilvl w:val="0"/>
          <w:numId w:val="20"/>
        </w:numPr>
      </w:pPr>
      <w:r>
        <w:t xml:space="preserve">Cuando se alegue la existencia de incongruencia completa de la </w:t>
      </w:r>
      <w:r w:rsidR="00525B46">
        <w:t>resolución</w:t>
      </w:r>
      <w:r>
        <w:t>.</w:t>
      </w:r>
    </w:p>
    <w:p w:rsidR="00F95613" w:rsidRDefault="00F95613" w:rsidP="00F95613">
      <w:pPr>
        <w:pStyle w:val="Prrafodelista"/>
        <w:numPr>
          <w:ilvl w:val="0"/>
          <w:numId w:val="20"/>
        </w:numPr>
      </w:pPr>
      <w:r>
        <w:t>Contra el acuerdo de archivo de actuaciones</w:t>
      </w:r>
    </w:p>
    <w:p w:rsidR="00F95613" w:rsidRDefault="00F95613" w:rsidP="00F95613">
      <w:r>
        <w:t xml:space="preserve">El Tribunal </w:t>
      </w:r>
      <w:r w:rsidR="00525B46">
        <w:t>resolverá</w:t>
      </w:r>
      <w:r>
        <w:t xml:space="preserve"> en el plazo de un mes, entendiéndose desestimado en caso contrario.</w:t>
      </w:r>
    </w:p>
    <w:p w:rsidR="00382C88" w:rsidRDefault="00382C88" w:rsidP="00F95613">
      <w:r>
        <w:t>Suspende el plazo de interposici</w:t>
      </w:r>
      <w:r w:rsidR="00A04708">
        <w:t>ón del recurso de alzada ordinario.</w:t>
      </w:r>
    </w:p>
    <w:p w:rsidR="00F95613" w:rsidRDefault="00F95613" w:rsidP="00F95613">
      <w:pPr>
        <w:pStyle w:val="Prrafodelista"/>
        <w:numPr>
          <w:ilvl w:val="1"/>
          <w:numId w:val="1"/>
        </w:numPr>
      </w:pPr>
      <w:r>
        <w:t>RECURSO CONTRA LA EJECUCIÓN (ART 241 TER LGT)</w:t>
      </w:r>
    </w:p>
    <w:p w:rsidR="00F95613" w:rsidRDefault="004920FC" w:rsidP="00F95613">
      <w:r>
        <w:t xml:space="preserve">Los actos de </w:t>
      </w:r>
      <w:r w:rsidR="00525B46">
        <w:t>ejecución</w:t>
      </w:r>
      <w:r>
        <w:t xml:space="preserve"> de las resoluciones </w:t>
      </w:r>
      <w:r w:rsidR="00525B46">
        <w:t>económico administrativas se ajustará</w:t>
      </w:r>
      <w:r>
        <w:t xml:space="preserve">n a los </w:t>
      </w:r>
      <w:r w:rsidR="00525B46">
        <w:t>pronunciamientos</w:t>
      </w:r>
      <w:r>
        <w:t xml:space="preserve"> de aquellas.</w:t>
      </w:r>
    </w:p>
    <w:p w:rsidR="004920FC" w:rsidRDefault="004920FC" w:rsidP="00F95613">
      <w:r>
        <w:t xml:space="preserve">Será </w:t>
      </w:r>
      <w:r w:rsidR="00525B46">
        <w:t>competente</w:t>
      </w:r>
      <w:r>
        <w:t xml:space="preserve"> para </w:t>
      </w:r>
      <w:r w:rsidR="00525B46">
        <w:t>conocer</w:t>
      </w:r>
      <w:r w:rsidR="00A04708">
        <w:t xml:space="preserve"> </w:t>
      </w:r>
      <w:r>
        <w:t>este recurso el órgano del Tribunal que hubiera dictado la resolución.</w:t>
      </w:r>
    </w:p>
    <w:p w:rsidR="004920FC" w:rsidRDefault="004920FC" w:rsidP="00F95613">
      <w:r>
        <w:t>El plazo de interposición será de un mes.</w:t>
      </w:r>
    </w:p>
    <w:p w:rsidR="004920FC" w:rsidRDefault="004920FC" w:rsidP="004920FC">
      <w:pPr>
        <w:pStyle w:val="Prrafodelista"/>
        <w:numPr>
          <w:ilvl w:val="1"/>
          <w:numId w:val="1"/>
        </w:numPr>
      </w:pPr>
      <w:r>
        <w:t>RECURSO DE ALZADA EXTRAORDINARIO PARA UNIFICACIÓN DE CRITERIO (ART 242 LGT)</w:t>
      </w:r>
    </w:p>
    <w:p w:rsidR="004920FC" w:rsidRDefault="00056A2A" w:rsidP="004920FC">
      <w:r>
        <w:t xml:space="preserve">Las resoluciones dictadas en única instancia podrán ser impugnadas, </w:t>
      </w:r>
      <w:r w:rsidR="00525B46">
        <w:t>mediante</w:t>
      </w:r>
      <w:r>
        <w:t xml:space="preserve"> este recurso por los directores generales del </w:t>
      </w:r>
      <w:r w:rsidR="00525B46">
        <w:t xml:space="preserve">Ministerio </w:t>
      </w:r>
      <w:r>
        <w:t xml:space="preserve">de </w:t>
      </w:r>
      <w:r w:rsidR="00525B46">
        <w:t>Economía</w:t>
      </w:r>
      <w:r>
        <w:t xml:space="preserve"> y Hacienda y por los </w:t>
      </w:r>
      <w:r w:rsidR="00525B46">
        <w:t>directores</w:t>
      </w:r>
      <w:r>
        <w:t xml:space="preserve"> de depar</w:t>
      </w:r>
      <w:r w:rsidR="00525B46">
        <w:t xml:space="preserve">tamento de la AEAT y por los órganos equivalentes de las CCAA y de </w:t>
      </w:r>
      <w:r>
        <w:t xml:space="preserve">las ciudades </w:t>
      </w:r>
      <w:r w:rsidR="00525B46">
        <w:t>con Estatuto cuando estimen</w:t>
      </w:r>
      <w:r>
        <w:t>:</w:t>
      </w:r>
    </w:p>
    <w:p w:rsidR="00056A2A" w:rsidRDefault="00056A2A" w:rsidP="00056A2A">
      <w:pPr>
        <w:pStyle w:val="Prrafodelista"/>
        <w:numPr>
          <w:ilvl w:val="0"/>
          <w:numId w:val="21"/>
        </w:numPr>
      </w:pPr>
      <w:r>
        <w:t xml:space="preserve">Gravemente </w:t>
      </w:r>
      <w:r w:rsidR="00525B46">
        <w:t>dañosas o erróneas</w:t>
      </w:r>
      <w:r>
        <w:t xml:space="preserve"> las resoluciones</w:t>
      </w:r>
      <w:r w:rsidR="00A04708">
        <w:t xml:space="preserve"> adoptadas</w:t>
      </w:r>
      <w:r w:rsidR="00525B46">
        <w:t>.</w:t>
      </w:r>
    </w:p>
    <w:p w:rsidR="00056A2A" w:rsidRDefault="00056A2A" w:rsidP="00056A2A">
      <w:pPr>
        <w:pStyle w:val="Prrafodelista"/>
        <w:numPr>
          <w:ilvl w:val="0"/>
          <w:numId w:val="21"/>
        </w:numPr>
      </w:pPr>
      <w:r>
        <w:t>No se adecuen a la doctrina del TEAC</w:t>
      </w:r>
      <w:r w:rsidR="00525B46">
        <w:t>.</w:t>
      </w:r>
    </w:p>
    <w:p w:rsidR="00056A2A" w:rsidRDefault="00056A2A" w:rsidP="00056A2A">
      <w:pPr>
        <w:pStyle w:val="Prrafodelista"/>
        <w:numPr>
          <w:ilvl w:val="0"/>
          <w:numId w:val="21"/>
        </w:numPr>
      </w:pPr>
      <w:r>
        <w:t>Se apliquen criterios distintos a los contenidos en las resoluciones de otros TEA.</w:t>
      </w:r>
    </w:p>
    <w:p w:rsidR="00056A2A" w:rsidRDefault="00525B46" w:rsidP="00056A2A">
      <w:r>
        <w:t>E</w:t>
      </w:r>
      <w:r w:rsidR="00056A2A">
        <w:t xml:space="preserve">l plazo para </w:t>
      </w:r>
      <w:r>
        <w:t>interponer</w:t>
      </w:r>
      <w:r w:rsidR="00056A2A">
        <w:t xml:space="preserve"> es de 3 meses y la resolución deberá dictarse en el plazo de 6 meses.</w:t>
      </w:r>
    </w:p>
    <w:p w:rsidR="00A04708" w:rsidRDefault="00A04708" w:rsidP="00056A2A">
      <w:r>
        <w:t xml:space="preserve">La resolución respetará la situación jurídica particular derivada de la resolución </w:t>
      </w:r>
      <w:proofErr w:type="gramStart"/>
      <w:r>
        <w:t>recurrida</w:t>
      </w:r>
      <w:proofErr w:type="gramEnd"/>
      <w:r>
        <w:t xml:space="preserve"> pero unificará el criterio y los criterios que se establezcan serán vinculantes para los TEA en adelante.</w:t>
      </w:r>
    </w:p>
    <w:p w:rsidR="00056A2A" w:rsidRDefault="00056A2A" w:rsidP="00056A2A">
      <w:pPr>
        <w:pStyle w:val="Prrafodelista"/>
        <w:numPr>
          <w:ilvl w:val="1"/>
          <w:numId w:val="1"/>
        </w:numPr>
      </w:pPr>
      <w:r>
        <w:t>RECURSO E</w:t>
      </w:r>
      <w:r w:rsidR="00A04708">
        <w:t>XTRA</w:t>
      </w:r>
      <w:r>
        <w:t>ORDINARO PARA LA UNIFICACIÓN DE DOCTRINA (ART 243 LGT)</w:t>
      </w:r>
    </w:p>
    <w:p w:rsidR="00056A2A" w:rsidRDefault="00056A2A" w:rsidP="00056A2A">
      <w:r>
        <w:t xml:space="preserve">Contras las resoluciones dictadas por el TEAC puede </w:t>
      </w:r>
      <w:r w:rsidR="00525B46">
        <w:t>interponerse</w:t>
      </w:r>
      <w:r w:rsidR="00A04708">
        <w:t xml:space="preserve"> este recurso por el Director G</w:t>
      </w:r>
      <w:r>
        <w:t>enera</w:t>
      </w:r>
      <w:r w:rsidR="00A04708">
        <w:t>l de Tributos del Ministerio de Hacienda cuando esté</w:t>
      </w:r>
      <w:r>
        <w:t xml:space="preserve"> en </w:t>
      </w:r>
      <w:r w:rsidR="00525B46">
        <w:t>desacuerdo</w:t>
      </w:r>
      <w:r>
        <w:t xml:space="preserve"> con el contenido</w:t>
      </w:r>
      <w:r w:rsidR="00A04708">
        <w:t xml:space="preserve"> dichas resoluciones. También podrá ser interpuesto</w:t>
      </w:r>
      <w:r>
        <w:t xml:space="preserve"> por los Directores Generales de Tributos de las CCAA y ciudades con Estatuto.</w:t>
      </w:r>
    </w:p>
    <w:p w:rsidR="00056A2A" w:rsidRDefault="00056A2A" w:rsidP="00056A2A">
      <w:r>
        <w:t xml:space="preserve">Será competente para resolver la Sala </w:t>
      </w:r>
      <w:r w:rsidR="00525B46">
        <w:t>Especial</w:t>
      </w:r>
      <w:r>
        <w:t xml:space="preserve"> para la Unificación de Doctrina</w:t>
      </w:r>
      <w:r w:rsidR="00A04708">
        <w:t xml:space="preserve"> que estará compuesta por el presidente del TEAC, que la presidirá, tres vocales de dicho tribunal, El Director General de Tributos, el Director General del Ministerio o del departamento de la AEAT afectado por la resolución y el presidente del Consejo de Defensa del Contribuyente.</w:t>
      </w:r>
    </w:p>
    <w:p w:rsidR="00056A2A" w:rsidRDefault="00056A2A" w:rsidP="00056A2A">
      <w:r>
        <w:lastRenderedPageBreak/>
        <w:t>La resolución que se dicte se adoptará por decisión m</w:t>
      </w:r>
      <w:r w:rsidR="00525B46">
        <w:t>ayoritaria de los integrantes d</w:t>
      </w:r>
      <w:r>
        <w:t>e</w:t>
      </w:r>
      <w:r w:rsidR="00525B46">
        <w:t xml:space="preserve"> </w:t>
      </w:r>
      <w:r>
        <w:t>la Sala Especi</w:t>
      </w:r>
      <w:r w:rsidR="0006357F">
        <w:t>al, con voto de calidad del presidente en caso de empate.</w:t>
      </w:r>
    </w:p>
    <w:p w:rsidR="00056A2A" w:rsidRDefault="00056A2A" w:rsidP="00056A2A">
      <w:r>
        <w:t xml:space="preserve">Deberá </w:t>
      </w:r>
      <w:r w:rsidR="0006357F">
        <w:t>dictarse en el plazo de 6 meses y respetará la situación jurídica particular de la resolución recurrida y establecerá la doctrina aplicable</w:t>
      </w:r>
    </w:p>
    <w:p w:rsidR="00056A2A" w:rsidRDefault="00056A2A" w:rsidP="00056A2A">
      <w:pPr>
        <w:pStyle w:val="Prrafodelista"/>
        <w:numPr>
          <w:ilvl w:val="1"/>
          <w:numId w:val="1"/>
        </w:numPr>
      </w:pPr>
      <w:r>
        <w:t>RECURSO EXTRAORDINARIO DE REVISIÓN (ART 244 LGT)</w:t>
      </w:r>
    </w:p>
    <w:p w:rsidR="00056A2A" w:rsidRDefault="00056A2A" w:rsidP="00056A2A">
      <w:r>
        <w:t xml:space="preserve">Podrá interponerse </w:t>
      </w:r>
      <w:r w:rsidR="00113823">
        <w:t>por los interesados contr</w:t>
      </w:r>
      <w:r w:rsidR="00525B46">
        <w:t>a</w:t>
      </w:r>
      <w:r w:rsidR="00113823">
        <w:t xml:space="preserve"> los actos firmes de la Administración tributaria y contra las re</w:t>
      </w:r>
      <w:r w:rsidR="00525B46">
        <w:t xml:space="preserve">soluciones de </w:t>
      </w:r>
      <w:r w:rsidR="00113823">
        <w:t>los órganos económico administrativos cuando:</w:t>
      </w:r>
    </w:p>
    <w:p w:rsidR="00113823" w:rsidRDefault="00113823" w:rsidP="00113823">
      <w:pPr>
        <w:pStyle w:val="Prrafodelista"/>
        <w:numPr>
          <w:ilvl w:val="0"/>
          <w:numId w:val="22"/>
        </w:numPr>
      </w:pPr>
      <w:r>
        <w:t>Aparezcan documentos de valor esencial para la</w:t>
      </w:r>
      <w:r w:rsidR="001D56BC">
        <w:t xml:space="preserve"> decisión del asunto, posteriormente</w:t>
      </w:r>
      <w:r w:rsidR="00525B46">
        <w:t>.</w:t>
      </w:r>
    </w:p>
    <w:p w:rsidR="00113823" w:rsidRDefault="00113823" w:rsidP="00113823">
      <w:pPr>
        <w:pStyle w:val="Prrafodelista"/>
        <w:numPr>
          <w:ilvl w:val="0"/>
          <w:numId w:val="22"/>
        </w:numPr>
      </w:pPr>
      <w:r>
        <w:t>Al dictar el act</w:t>
      </w:r>
      <w:r w:rsidR="00525B46">
        <w:t>o hayan influido documentos tes</w:t>
      </w:r>
      <w:r>
        <w:t>timon</w:t>
      </w:r>
      <w:r w:rsidR="00525B46">
        <w:t>i</w:t>
      </w:r>
      <w:r>
        <w:t xml:space="preserve">os </w:t>
      </w:r>
      <w:r w:rsidR="00525B46">
        <w:t>declarados fals</w:t>
      </w:r>
      <w:r w:rsidR="001D56BC">
        <w:t>os por sentencia judicial firme.</w:t>
      </w:r>
    </w:p>
    <w:p w:rsidR="00113823" w:rsidRDefault="00113823" w:rsidP="00113823">
      <w:pPr>
        <w:pStyle w:val="Prrafodelista"/>
        <w:numPr>
          <w:ilvl w:val="0"/>
          <w:numId w:val="22"/>
        </w:numPr>
      </w:pPr>
      <w:r>
        <w:t xml:space="preserve">Que el acto se </w:t>
      </w:r>
      <w:r w:rsidR="00525B46">
        <w:t>hubiese</w:t>
      </w:r>
      <w:r>
        <w:t xml:space="preserve"> dictado como consecuencia de prevaricación, cohecho, </w:t>
      </w:r>
      <w:r w:rsidR="00525B46">
        <w:t>violencia</w:t>
      </w:r>
      <w:r>
        <w:t xml:space="preserve">, maquinación </w:t>
      </w:r>
      <w:r w:rsidR="00525B46">
        <w:t>fraudulenta</w:t>
      </w:r>
      <w:r w:rsidR="001D56BC">
        <w:t xml:space="preserve"> u otra conducta punible declarada por sentencia judicial firme.</w:t>
      </w:r>
    </w:p>
    <w:p w:rsidR="00113823" w:rsidRDefault="00113823" w:rsidP="00113823">
      <w:pPr>
        <w:ind w:left="360"/>
      </w:pPr>
      <w:r>
        <w:t>El órgano competente para resolver es el TEAC.</w:t>
      </w:r>
    </w:p>
    <w:p w:rsidR="00113823" w:rsidRDefault="00113823" w:rsidP="00113823">
      <w:pPr>
        <w:ind w:left="360"/>
      </w:pPr>
      <w:r>
        <w:t xml:space="preserve">Podrán </w:t>
      </w:r>
      <w:r w:rsidR="00525B46">
        <w:t>interponer</w:t>
      </w:r>
      <w:r w:rsidR="001D56BC">
        <w:t>lo</w:t>
      </w:r>
      <w:r>
        <w:t xml:space="preserve"> los mismo</w:t>
      </w:r>
      <w:r w:rsidR="00525B46">
        <w:t>s</w:t>
      </w:r>
      <w:r w:rsidR="001D56BC">
        <w:t xml:space="preserve"> legitimados</w:t>
      </w:r>
      <w:r>
        <w:t xml:space="preserve"> que en el recurso de alzada ordinario.</w:t>
      </w:r>
    </w:p>
    <w:p w:rsidR="00113823" w:rsidRDefault="00113823" w:rsidP="00525B46">
      <w:pPr>
        <w:ind w:left="360"/>
      </w:pPr>
      <w:r>
        <w:t>El recurso se interpondrá en el plazo de 3 m</w:t>
      </w:r>
      <w:r w:rsidR="00525B46">
        <w:t>e</w:t>
      </w:r>
      <w:r>
        <w:t>ses. La r</w:t>
      </w:r>
      <w:r w:rsidR="001D56BC">
        <w:t>esolución del recurso se dictará</w:t>
      </w:r>
      <w:r>
        <w:t xml:space="preserve"> en el plazo de 6 m</w:t>
      </w:r>
      <w:r w:rsidR="00525B46">
        <w:t>e</w:t>
      </w:r>
      <w:r>
        <w:t>ses, si no se notifica nada en dicho plazo el interesado lo entenderá desestimado.</w:t>
      </w:r>
    </w:p>
    <w:p w:rsidR="00113823" w:rsidRDefault="00113823" w:rsidP="00113823">
      <w:pPr>
        <w:pStyle w:val="Prrafodelista"/>
        <w:numPr>
          <w:ilvl w:val="0"/>
          <w:numId w:val="1"/>
        </w:numPr>
      </w:pPr>
      <w:r>
        <w:t>SUSPENSIÓN DE LOS ACTOS IMPUGNADOS</w:t>
      </w:r>
    </w:p>
    <w:p w:rsidR="00113823" w:rsidRDefault="00D23A89" w:rsidP="00113823">
      <w:r>
        <w:t xml:space="preserve">La </w:t>
      </w:r>
      <w:r w:rsidR="00525B46">
        <w:t>interposición</w:t>
      </w:r>
      <w:r>
        <w:t xml:space="preserve"> del recurso de </w:t>
      </w:r>
      <w:r w:rsidR="00525B46">
        <w:t>reposición</w:t>
      </w:r>
      <w:r>
        <w:t xml:space="preserve"> o la reclamación </w:t>
      </w:r>
      <w:r w:rsidR="00525B46">
        <w:t>económico</w:t>
      </w:r>
      <w:r>
        <w:t xml:space="preserve">-administrativa no suspenderá la ejecución del acto impugnado. A solicitud del interesado se </w:t>
      </w:r>
      <w:r w:rsidR="00525B46">
        <w:t>suspenderá</w:t>
      </w:r>
      <w:r>
        <w:t xml:space="preserve"> la ejecución del acto </w:t>
      </w:r>
      <w:r w:rsidR="00525B46">
        <w:t>impugnado</w:t>
      </w:r>
      <w:r>
        <w:t xml:space="preserve"> en los supuestos previstos en los </w:t>
      </w:r>
      <w:r w:rsidR="00525B46">
        <w:t>artículos</w:t>
      </w:r>
      <w:r>
        <w:t xml:space="preserve"> 224 y 233:</w:t>
      </w:r>
    </w:p>
    <w:p w:rsidR="00D23A89" w:rsidRDefault="00D23A89" w:rsidP="00D23A89">
      <w:pPr>
        <w:pStyle w:val="Prrafodelista"/>
        <w:numPr>
          <w:ilvl w:val="1"/>
          <w:numId w:val="1"/>
        </w:numPr>
      </w:pPr>
      <w:r>
        <w:t>SUSPENSIÓN EN EL RECURSO DE REPOSICIÓN</w:t>
      </w:r>
      <w:r w:rsidR="00E16DE5">
        <w:t xml:space="preserve"> (ART. 224)</w:t>
      </w:r>
    </w:p>
    <w:p w:rsidR="00D23A89" w:rsidRDefault="00D23A89" w:rsidP="00D23A89">
      <w:r>
        <w:t xml:space="preserve">La ejecución del acto impugnado quedará suspendida automáticamente a instancia del interesado si se </w:t>
      </w:r>
      <w:r w:rsidR="00525B46">
        <w:t>garantiza el importe de dicho ac</w:t>
      </w:r>
      <w:r>
        <w:t>to, los intereses de demora y los recargos.</w:t>
      </w:r>
    </w:p>
    <w:p w:rsidR="00D23A89" w:rsidRDefault="00D23A89" w:rsidP="00D23A89">
      <w:r>
        <w:t>Las garantía</w:t>
      </w:r>
      <w:r w:rsidR="00525B46">
        <w:t>s necesaria</w:t>
      </w:r>
      <w:r>
        <w:t xml:space="preserve">s para obtener la suspensión que deben ponerse a disposición del órgano de </w:t>
      </w:r>
      <w:r w:rsidR="00525B46">
        <w:t>recaudación</w:t>
      </w:r>
      <w:r>
        <w:t xml:space="preserve"> serán:</w:t>
      </w:r>
    </w:p>
    <w:p w:rsidR="00D23A89" w:rsidRDefault="00525B46" w:rsidP="00D23A89">
      <w:pPr>
        <w:pStyle w:val="Prrafodelista"/>
        <w:numPr>
          <w:ilvl w:val="0"/>
          <w:numId w:val="23"/>
        </w:numPr>
      </w:pPr>
      <w:r>
        <w:t>Depósito</w:t>
      </w:r>
      <w:r w:rsidR="00D23A89">
        <w:t xml:space="preserve"> de dinero o valores.</w:t>
      </w:r>
    </w:p>
    <w:p w:rsidR="00D23A89" w:rsidRDefault="00525B46" w:rsidP="00D23A89">
      <w:pPr>
        <w:pStyle w:val="Prrafodelista"/>
        <w:numPr>
          <w:ilvl w:val="0"/>
          <w:numId w:val="23"/>
        </w:numPr>
      </w:pPr>
      <w:r>
        <w:t>Aval o fianza solidaria d</w:t>
      </w:r>
      <w:r w:rsidR="00D23A89">
        <w:t>e</w:t>
      </w:r>
      <w:r>
        <w:t xml:space="preserve"> </w:t>
      </w:r>
      <w:r w:rsidR="00D23A89">
        <w:t xml:space="preserve">entidad de crédito o sociedad de garantía </w:t>
      </w:r>
      <w:r>
        <w:t>recíproca</w:t>
      </w:r>
      <w:r w:rsidR="00D23A89">
        <w:t xml:space="preserve"> o certificado de seguro de caución</w:t>
      </w:r>
      <w:r>
        <w:t>.</w:t>
      </w:r>
    </w:p>
    <w:p w:rsidR="00D23A89" w:rsidRDefault="00525B46" w:rsidP="00D23A89">
      <w:pPr>
        <w:pStyle w:val="Prrafodelista"/>
        <w:numPr>
          <w:ilvl w:val="0"/>
          <w:numId w:val="23"/>
        </w:numPr>
      </w:pPr>
      <w:r>
        <w:t>F</w:t>
      </w:r>
      <w:r w:rsidR="00D23A89">
        <w:t>ianza personal y solidaria de otros contribuyentes de reconocida solvencia</w:t>
      </w:r>
      <w:r w:rsidR="00E16DE5">
        <w:t xml:space="preserve"> para deudas de</w:t>
      </w:r>
      <w:r w:rsidR="00D23A89">
        <w:t xml:space="preserve"> h</w:t>
      </w:r>
      <w:r w:rsidR="00E16DE5">
        <w:t>a</w:t>
      </w:r>
      <w:r w:rsidR="00D23A89">
        <w:t>sta 1.500 euros.</w:t>
      </w:r>
    </w:p>
    <w:p w:rsidR="00D23A89" w:rsidRDefault="00D23A89" w:rsidP="00D23A89">
      <w:r>
        <w:t>Si la impugnación afectase a una sanción tributaria, su ejecución quedará suspendida automáticamente sin necesidad de aportar garantías.</w:t>
      </w:r>
    </w:p>
    <w:p w:rsidR="00D23A89" w:rsidRDefault="00D23A89" w:rsidP="00D23A89">
      <w:pPr>
        <w:pStyle w:val="Prrafodelista"/>
        <w:numPr>
          <w:ilvl w:val="1"/>
          <w:numId w:val="1"/>
        </w:numPr>
      </w:pPr>
      <w:r>
        <w:t>SUSPENSIÓN EN LA RECLAMACIÓN EC</w:t>
      </w:r>
      <w:r w:rsidR="00525B46">
        <w:t>O</w:t>
      </w:r>
      <w:r>
        <w:t>NOMICO-ADMINISTIRATIVA</w:t>
      </w:r>
    </w:p>
    <w:p w:rsidR="00D23A89" w:rsidRDefault="00D23A89" w:rsidP="00D23A89">
      <w:r>
        <w:t>La ejec</w:t>
      </w:r>
      <w:r w:rsidR="00525B46">
        <w:t>ución del acto impugnado quedará</w:t>
      </w:r>
      <w:r>
        <w:t xml:space="preserve"> suspendida automáticamente a instancia del interesado si se garantiza el importe de dicho acto, los </w:t>
      </w:r>
      <w:r w:rsidR="00525B46">
        <w:t>intereses de demora y los recarg</w:t>
      </w:r>
      <w:r>
        <w:t xml:space="preserve">os. Si la impugnación afectase a una sanción tributaria su ejecución quedara suspendida automáticamente sin necesidad de aportar </w:t>
      </w:r>
      <w:r w:rsidR="00525B46">
        <w:t>garantías</w:t>
      </w:r>
      <w:r>
        <w:t>.</w:t>
      </w:r>
    </w:p>
    <w:p w:rsidR="00D23A89" w:rsidRDefault="00525B46" w:rsidP="00D23A89">
      <w:r>
        <w:t>Podemos disting</w:t>
      </w:r>
      <w:r w:rsidR="00D23A89">
        <w:t>uir tres tipos de suspensión:</w:t>
      </w:r>
    </w:p>
    <w:p w:rsidR="00D23A89" w:rsidRDefault="00D23A89" w:rsidP="00D23A89">
      <w:pPr>
        <w:pStyle w:val="Prrafodelista"/>
        <w:numPr>
          <w:ilvl w:val="0"/>
          <w:numId w:val="24"/>
        </w:numPr>
      </w:pPr>
      <w:r>
        <w:t xml:space="preserve">Suspensión automática: las garantías </w:t>
      </w:r>
      <w:r w:rsidR="00525B46">
        <w:t>necesarias</w:t>
      </w:r>
      <w:r>
        <w:t xml:space="preserve"> serán las misma</w:t>
      </w:r>
      <w:r w:rsidR="00525B46">
        <w:t>s</w:t>
      </w:r>
      <w:r>
        <w:t xml:space="preserve"> que las del apartado anterior. La suspensión se acuerda por el órgano de recaudación</w:t>
      </w:r>
      <w:r w:rsidR="00525B46">
        <w:t>.</w:t>
      </w:r>
    </w:p>
    <w:p w:rsidR="00D23A89" w:rsidRDefault="00D23A89" w:rsidP="00D23A89">
      <w:pPr>
        <w:pStyle w:val="Prrafodelista"/>
        <w:numPr>
          <w:ilvl w:val="0"/>
          <w:numId w:val="24"/>
        </w:numPr>
      </w:pPr>
      <w:r>
        <w:lastRenderedPageBreak/>
        <w:t xml:space="preserve">Suspensión con otras garantías: cuando no pueda </w:t>
      </w:r>
      <w:r w:rsidR="00525B46">
        <w:t>aportar</w:t>
      </w:r>
      <w:r>
        <w:t xml:space="preserve"> las garantías </w:t>
      </w:r>
      <w:r w:rsidR="00525B46">
        <w:t>nec</w:t>
      </w:r>
      <w:r w:rsidR="00E16DE5">
        <w:t xml:space="preserve">esarias del apartado anterior. Se acuerda </w:t>
      </w:r>
      <w:r>
        <w:t>la suspensión por el órgano de recaudación previ</w:t>
      </w:r>
      <w:r w:rsidR="00E16DE5">
        <w:t>a prestación de otras garantías que se estimen suficientes.</w:t>
      </w:r>
    </w:p>
    <w:p w:rsidR="00D23A89" w:rsidRDefault="00D23A89" w:rsidP="00D23A89">
      <w:pPr>
        <w:pStyle w:val="Prrafodelista"/>
        <w:numPr>
          <w:ilvl w:val="0"/>
          <w:numId w:val="24"/>
        </w:numPr>
      </w:pPr>
      <w:r>
        <w:t xml:space="preserve">Suspensión por el </w:t>
      </w:r>
      <w:r w:rsidR="00525B46">
        <w:t>Tribunal</w:t>
      </w:r>
      <w:r>
        <w:t xml:space="preserve"> </w:t>
      </w:r>
      <w:r w:rsidR="00525B46">
        <w:t>Económico</w:t>
      </w:r>
      <w:r>
        <w:t xml:space="preserve"> Administrativo: podrá suspender la ejecuc</w:t>
      </w:r>
      <w:r w:rsidR="00525B46">
        <w:t>ió</w:t>
      </w:r>
      <w:r>
        <w:t xml:space="preserve">n del acto con la dispensa </w:t>
      </w:r>
      <w:r w:rsidR="00E16DE5">
        <w:t xml:space="preserve">total o parcial de garantías </w:t>
      </w:r>
      <w:r>
        <w:t>cuando dicha ejecución pudiera causar perjuicios de difícil</w:t>
      </w:r>
      <w:r w:rsidR="00E16DE5">
        <w:t xml:space="preserve"> o imposible</w:t>
      </w:r>
      <w:r>
        <w:t xml:space="preserve"> </w:t>
      </w:r>
      <w:r w:rsidR="00525B46">
        <w:t>reparación</w:t>
      </w:r>
      <w:r>
        <w:t>. Además, podrá suspender la ejecución</w:t>
      </w:r>
      <w:r w:rsidR="00E16DE5">
        <w:t xml:space="preserve"> del acto</w:t>
      </w:r>
      <w:r>
        <w:t xml:space="preserve"> sin </w:t>
      </w:r>
      <w:r w:rsidR="00525B46">
        <w:t>necesidad</w:t>
      </w:r>
      <w:r>
        <w:t xml:space="preserve"> de ap</w:t>
      </w:r>
      <w:r w:rsidR="00525B46">
        <w:t>ortar garantía cuando se aprecie</w:t>
      </w:r>
      <w:r>
        <w:t xml:space="preserve"> que al </w:t>
      </w:r>
      <w:r w:rsidR="00525B46">
        <w:t>dictarlo</w:t>
      </w:r>
      <w:r>
        <w:t xml:space="preserve"> se ha p</w:t>
      </w:r>
      <w:r w:rsidR="00525B46">
        <w:t>odido</w:t>
      </w:r>
      <w:r>
        <w:t xml:space="preserve"> in</w:t>
      </w:r>
      <w:r w:rsidR="00525B46">
        <w:t>c</w:t>
      </w:r>
      <w:r>
        <w:t xml:space="preserve">urrir en error </w:t>
      </w:r>
      <w:r w:rsidR="00E16DE5">
        <w:t xml:space="preserve">aritmético, material </w:t>
      </w:r>
      <w:proofErr w:type="gramStart"/>
      <w:r w:rsidR="00E16DE5">
        <w:t>o</w:t>
      </w:r>
      <w:proofErr w:type="gramEnd"/>
      <w:r w:rsidR="00E16DE5">
        <w:t xml:space="preserve"> de hecho.</w:t>
      </w:r>
    </w:p>
    <w:p w:rsidR="00525B46" w:rsidRDefault="00525B46" w:rsidP="00525B46">
      <w:pPr>
        <w:pStyle w:val="Prrafodelista"/>
      </w:pPr>
    </w:p>
    <w:p w:rsidR="00D23A89" w:rsidRDefault="00525B46" w:rsidP="00D23A89">
      <w:pPr>
        <w:pStyle w:val="Prrafodelista"/>
        <w:numPr>
          <w:ilvl w:val="1"/>
          <w:numId w:val="1"/>
        </w:numPr>
      </w:pPr>
      <w:r>
        <w:t>E</w:t>
      </w:r>
      <w:r w:rsidR="00D23A89">
        <w:t>fectos de la suspensión</w:t>
      </w:r>
    </w:p>
    <w:p w:rsidR="00D23A89" w:rsidRDefault="00525B46" w:rsidP="00D23A89">
      <w:r>
        <w:t>La</w:t>
      </w:r>
      <w:r w:rsidR="007E4CC9">
        <w:t xml:space="preserve"> </w:t>
      </w:r>
      <w:r>
        <w:t>suspensión</w:t>
      </w:r>
      <w:r w:rsidR="007E4CC9">
        <w:t xml:space="preserve"> producida en el recurso de </w:t>
      </w:r>
      <w:r w:rsidR="00E16DE5">
        <w:t>re</w:t>
      </w:r>
      <w:r>
        <w:t>posición</w:t>
      </w:r>
      <w:r w:rsidR="007E4CC9">
        <w:t xml:space="preserve"> se podrá mantener en la </w:t>
      </w:r>
      <w:r>
        <w:t>vía</w:t>
      </w:r>
      <w:r w:rsidR="007E4CC9">
        <w:t xml:space="preserve"> </w:t>
      </w:r>
      <w:r>
        <w:t>económico</w:t>
      </w:r>
      <w:r w:rsidR="007E4CC9">
        <w:t xml:space="preserve"> administrativa si la garantía mantiene su vigencia.</w:t>
      </w:r>
    </w:p>
    <w:p w:rsidR="007E4CC9" w:rsidRDefault="007E4CC9" w:rsidP="00D23A89">
      <w:r>
        <w:t xml:space="preserve">Se mantendrá la suspensión producida en </w:t>
      </w:r>
      <w:r w:rsidR="00525B46">
        <w:t>vía</w:t>
      </w:r>
      <w:r>
        <w:t xml:space="preserve"> administrativ</w:t>
      </w:r>
      <w:r w:rsidR="00525B46">
        <w:t>a cuando el interesado comunique</w:t>
      </w:r>
      <w:r>
        <w:t xml:space="preserve"> a la </w:t>
      </w:r>
      <w:r w:rsidR="00525B46">
        <w:t>Administración</w:t>
      </w:r>
      <w:r>
        <w:t xml:space="preserve"> tributaria en el plazo de interposición del recurso con</w:t>
      </w:r>
      <w:r w:rsidR="00034320">
        <w:t xml:space="preserve">tencioso-administrativo </w:t>
      </w:r>
      <w:r>
        <w:t xml:space="preserve">que ha interpuesto dicho recurso y ha </w:t>
      </w:r>
      <w:r w:rsidR="00525B46">
        <w:t>solicitado</w:t>
      </w:r>
      <w:r w:rsidR="00034320">
        <w:t xml:space="preserve"> la suspensión en </w:t>
      </w:r>
      <w:r>
        <w:t xml:space="preserve">el mismo. Dicha </w:t>
      </w:r>
      <w:r w:rsidR="00525B46">
        <w:t xml:space="preserve">suspensión continuará </w:t>
      </w:r>
      <w:r>
        <w:t>siempre que la garantía qu</w:t>
      </w:r>
      <w:r w:rsidR="00525B46">
        <w:t>e</w:t>
      </w:r>
      <w:r>
        <w:t xml:space="preserve"> se </w:t>
      </w:r>
      <w:r w:rsidR="00525B46">
        <w:t>hubiese</w:t>
      </w:r>
      <w:r>
        <w:t xml:space="preserve"> aportado </w:t>
      </w:r>
      <w:r w:rsidR="00525B46">
        <w:t>conserve</w:t>
      </w:r>
      <w:r>
        <w:t xml:space="preserve"> su </w:t>
      </w:r>
      <w:r w:rsidR="00525B46">
        <w:t>vigencia</w:t>
      </w:r>
      <w:r w:rsidR="00034320">
        <w:t xml:space="preserve"> hasta que el órgano judicial decida sobre la suspensión solicitada.</w:t>
      </w:r>
    </w:p>
    <w:p w:rsidR="00034320" w:rsidRDefault="00034320" w:rsidP="00D23A89">
      <w:r>
        <w:t>La ejecución de un acto impugnado mediante un recurso extraordinario de revisión no podrá suspenderse en ningún caso.</w:t>
      </w:r>
    </w:p>
    <w:p w:rsidR="00034320" w:rsidRDefault="00034320" w:rsidP="00D23A89"/>
    <w:p w:rsidR="00D23A89" w:rsidRDefault="00D23A89" w:rsidP="00D23A89">
      <w:pPr>
        <w:pStyle w:val="Prrafodelista"/>
      </w:pPr>
    </w:p>
    <w:p w:rsidR="00D23A89" w:rsidRDefault="00D23A89" w:rsidP="00D23A89">
      <w:pPr>
        <w:pStyle w:val="Prrafodelista"/>
      </w:pPr>
    </w:p>
    <w:p w:rsidR="00056A2A" w:rsidRDefault="00056A2A" w:rsidP="00056A2A"/>
    <w:p w:rsidR="004920FC" w:rsidRDefault="004920FC" w:rsidP="004920FC"/>
    <w:p w:rsidR="004920FC" w:rsidRDefault="004920FC" w:rsidP="004920FC"/>
    <w:p w:rsidR="004920FC" w:rsidRDefault="004920FC" w:rsidP="004920FC"/>
    <w:p w:rsidR="004920FC" w:rsidRDefault="004920FC" w:rsidP="004920FC"/>
    <w:p w:rsidR="004920FC" w:rsidRDefault="004920FC" w:rsidP="004920FC"/>
    <w:p w:rsidR="004920FC" w:rsidRDefault="004920FC" w:rsidP="004920FC"/>
    <w:p w:rsidR="00056A2A" w:rsidRDefault="00056A2A" w:rsidP="004920FC"/>
    <w:p w:rsidR="004920FC" w:rsidRDefault="004920FC" w:rsidP="004920FC"/>
    <w:p w:rsidR="00F6602B" w:rsidRDefault="00F6602B" w:rsidP="00F6602B"/>
    <w:p w:rsidR="00630C2F" w:rsidRDefault="00630C2F" w:rsidP="00630C2F"/>
    <w:p w:rsidR="00630C2F" w:rsidRDefault="00630C2F" w:rsidP="00630C2F"/>
    <w:p w:rsidR="002C4817" w:rsidRDefault="002C4817" w:rsidP="002C4817"/>
    <w:sectPr w:rsidR="002C4817">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4D0" w:rsidRDefault="00D814D0" w:rsidP="007346FC">
      <w:pPr>
        <w:spacing w:after="0" w:line="240" w:lineRule="auto"/>
      </w:pPr>
      <w:r>
        <w:separator/>
      </w:r>
    </w:p>
  </w:endnote>
  <w:endnote w:type="continuationSeparator" w:id="0">
    <w:p w:rsidR="00D814D0" w:rsidRDefault="00D814D0" w:rsidP="00734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132750"/>
      <w:docPartObj>
        <w:docPartGallery w:val="Page Numbers (Bottom of Page)"/>
        <w:docPartUnique/>
      </w:docPartObj>
    </w:sdtPr>
    <w:sdtEndPr/>
    <w:sdtContent>
      <w:p w:rsidR="007346FC" w:rsidRDefault="007346FC">
        <w:pPr>
          <w:pStyle w:val="Piedepgina"/>
          <w:jc w:val="right"/>
        </w:pPr>
        <w:r>
          <w:fldChar w:fldCharType="begin"/>
        </w:r>
        <w:r>
          <w:instrText>PAGE   \* MERGEFORMAT</w:instrText>
        </w:r>
        <w:r>
          <w:fldChar w:fldCharType="separate"/>
        </w:r>
        <w:r w:rsidR="00B428E6">
          <w:rPr>
            <w:noProof/>
          </w:rPr>
          <w:t>10</w:t>
        </w:r>
        <w:r>
          <w:fldChar w:fldCharType="end"/>
        </w:r>
      </w:p>
    </w:sdtContent>
  </w:sdt>
  <w:p w:rsidR="007346FC" w:rsidRDefault="007346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4D0" w:rsidRDefault="00D814D0" w:rsidP="007346FC">
      <w:pPr>
        <w:spacing w:after="0" w:line="240" w:lineRule="auto"/>
      </w:pPr>
      <w:r>
        <w:separator/>
      </w:r>
    </w:p>
  </w:footnote>
  <w:footnote w:type="continuationSeparator" w:id="0">
    <w:p w:rsidR="00D814D0" w:rsidRDefault="00D814D0" w:rsidP="007346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A61D8"/>
    <w:multiLevelType w:val="hybridMultilevel"/>
    <w:tmpl w:val="0D7E11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E76C9F"/>
    <w:multiLevelType w:val="hybridMultilevel"/>
    <w:tmpl w:val="1BEED14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0694D4F"/>
    <w:multiLevelType w:val="hybridMultilevel"/>
    <w:tmpl w:val="9E3AAA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20C0D6A"/>
    <w:multiLevelType w:val="hybridMultilevel"/>
    <w:tmpl w:val="8D36CB5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3696251"/>
    <w:multiLevelType w:val="hybridMultilevel"/>
    <w:tmpl w:val="107EFA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501977"/>
    <w:multiLevelType w:val="hybridMultilevel"/>
    <w:tmpl w:val="3E3018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E8C121F"/>
    <w:multiLevelType w:val="hybridMultilevel"/>
    <w:tmpl w:val="445255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0D2785"/>
    <w:multiLevelType w:val="hybridMultilevel"/>
    <w:tmpl w:val="90CEBA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5E140D"/>
    <w:multiLevelType w:val="hybridMultilevel"/>
    <w:tmpl w:val="82B86A0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BD37098"/>
    <w:multiLevelType w:val="hybridMultilevel"/>
    <w:tmpl w:val="9B5CB6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D7A2664"/>
    <w:multiLevelType w:val="multilevel"/>
    <w:tmpl w:val="D99859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63C1DB0"/>
    <w:multiLevelType w:val="hybridMultilevel"/>
    <w:tmpl w:val="2C42484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7B93F94"/>
    <w:multiLevelType w:val="hybridMultilevel"/>
    <w:tmpl w:val="9BFED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D9B6C7B"/>
    <w:multiLevelType w:val="hybridMultilevel"/>
    <w:tmpl w:val="A84ACD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3FD64DF"/>
    <w:multiLevelType w:val="hybridMultilevel"/>
    <w:tmpl w:val="4424860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7F343A5"/>
    <w:multiLevelType w:val="hybridMultilevel"/>
    <w:tmpl w:val="EC40EC8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89D4C21"/>
    <w:multiLevelType w:val="hybridMultilevel"/>
    <w:tmpl w:val="0FBC13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92B16D6"/>
    <w:multiLevelType w:val="hybridMultilevel"/>
    <w:tmpl w:val="A84AAA6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D1D6A0F"/>
    <w:multiLevelType w:val="hybridMultilevel"/>
    <w:tmpl w:val="DDE65C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F3E0B26"/>
    <w:multiLevelType w:val="hybridMultilevel"/>
    <w:tmpl w:val="9E3AAA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851313C"/>
    <w:multiLevelType w:val="hybridMultilevel"/>
    <w:tmpl w:val="50F2B2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00A0F01"/>
    <w:multiLevelType w:val="hybridMultilevel"/>
    <w:tmpl w:val="98E050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28D59F2"/>
    <w:multiLevelType w:val="hybridMultilevel"/>
    <w:tmpl w:val="7FD6AD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5FC0FD1"/>
    <w:multiLevelType w:val="hybridMultilevel"/>
    <w:tmpl w:val="4F9CA4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ED0500E"/>
    <w:multiLevelType w:val="hybridMultilevel"/>
    <w:tmpl w:val="53241D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6"/>
  </w:num>
  <w:num w:numId="3">
    <w:abstractNumId w:val="19"/>
  </w:num>
  <w:num w:numId="4">
    <w:abstractNumId w:val="4"/>
  </w:num>
  <w:num w:numId="5">
    <w:abstractNumId w:val="20"/>
  </w:num>
  <w:num w:numId="6">
    <w:abstractNumId w:val="12"/>
  </w:num>
  <w:num w:numId="7">
    <w:abstractNumId w:val="16"/>
  </w:num>
  <w:num w:numId="8">
    <w:abstractNumId w:val="24"/>
  </w:num>
  <w:num w:numId="9">
    <w:abstractNumId w:val="5"/>
  </w:num>
  <w:num w:numId="10">
    <w:abstractNumId w:val="8"/>
  </w:num>
  <w:num w:numId="11">
    <w:abstractNumId w:val="7"/>
  </w:num>
  <w:num w:numId="12">
    <w:abstractNumId w:val="1"/>
  </w:num>
  <w:num w:numId="13">
    <w:abstractNumId w:val="14"/>
  </w:num>
  <w:num w:numId="14">
    <w:abstractNumId w:val="15"/>
  </w:num>
  <w:num w:numId="15">
    <w:abstractNumId w:val="22"/>
  </w:num>
  <w:num w:numId="16">
    <w:abstractNumId w:val="3"/>
  </w:num>
  <w:num w:numId="17">
    <w:abstractNumId w:val="23"/>
  </w:num>
  <w:num w:numId="18">
    <w:abstractNumId w:val="17"/>
  </w:num>
  <w:num w:numId="19">
    <w:abstractNumId w:val="18"/>
  </w:num>
  <w:num w:numId="20">
    <w:abstractNumId w:val="21"/>
  </w:num>
  <w:num w:numId="21">
    <w:abstractNumId w:val="9"/>
  </w:num>
  <w:num w:numId="22">
    <w:abstractNumId w:val="13"/>
  </w:num>
  <w:num w:numId="23">
    <w:abstractNumId w:val="0"/>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0A4"/>
    <w:rsid w:val="00034320"/>
    <w:rsid w:val="00056A2A"/>
    <w:rsid w:val="0006357F"/>
    <w:rsid w:val="00113823"/>
    <w:rsid w:val="00157789"/>
    <w:rsid w:val="00175DF2"/>
    <w:rsid w:val="00192E69"/>
    <w:rsid w:val="001A67D2"/>
    <w:rsid w:val="001D56BC"/>
    <w:rsid w:val="002A6924"/>
    <w:rsid w:val="002C4817"/>
    <w:rsid w:val="002C6AC5"/>
    <w:rsid w:val="002E5DFA"/>
    <w:rsid w:val="00382C88"/>
    <w:rsid w:val="003C7928"/>
    <w:rsid w:val="003E50A4"/>
    <w:rsid w:val="00447E9F"/>
    <w:rsid w:val="004920FC"/>
    <w:rsid w:val="00525B46"/>
    <w:rsid w:val="005D62F8"/>
    <w:rsid w:val="006042CE"/>
    <w:rsid w:val="00630C2F"/>
    <w:rsid w:val="00686026"/>
    <w:rsid w:val="006D0AAC"/>
    <w:rsid w:val="00710161"/>
    <w:rsid w:val="007346FC"/>
    <w:rsid w:val="007D7A2C"/>
    <w:rsid w:val="007E4CC9"/>
    <w:rsid w:val="0084685B"/>
    <w:rsid w:val="00891C8B"/>
    <w:rsid w:val="00950AAB"/>
    <w:rsid w:val="0096133B"/>
    <w:rsid w:val="0098404E"/>
    <w:rsid w:val="0099394F"/>
    <w:rsid w:val="00A04708"/>
    <w:rsid w:val="00A23D33"/>
    <w:rsid w:val="00AD4997"/>
    <w:rsid w:val="00B428E6"/>
    <w:rsid w:val="00C948E7"/>
    <w:rsid w:val="00CA7520"/>
    <w:rsid w:val="00D23A89"/>
    <w:rsid w:val="00D814D0"/>
    <w:rsid w:val="00DD38F5"/>
    <w:rsid w:val="00E16DE5"/>
    <w:rsid w:val="00E2623D"/>
    <w:rsid w:val="00E4231C"/>
    <w:rsid w:val="00E934FE"/>
    <w:rsid w:val="00EC1DFE"/>
    <w:rsid w:val="00F6602B"/>
    <w:rsid w:val="00F956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33372"/>
  <w15:chartTrackingRefBased/>
  <w15:docId w15:val="{9ED76FA6-CF71-44F2-A4A2-53E485D37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A4"/>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50A4"/>
    <w:pPr>
      <w:ind w:left="720"/>
      <w:contextualSpacing/>
    </w:pPr>
  </w:style>
  <w:style w:type="paragraph" w:styleId="Encabezado">
    <w:name w:val="header"/>
    <w:basedOn w:val="Normal"/>
    <w:link w:val="EncabezadoCar"/>
    <w:uiPriority w:val="99"/>
    <w:unhideWhenUsed/>
    <w:rsid w:val="007346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346FC"/>
    <w:rPr>
      <w:rFonts w:ascii="Times New Roman" w:hAnsi="Times New Roman"/>
    </w:rPr>
  </w:style>
  <w:style w:type="paragraph" w:styleId="Piedepgina">
    <w:name w:val="footer"/>
    <w:basedOn w:val="Normal"/>
    <w:link w:val="PiedepginaCar"/>
    <w:uiPriority w:val="99"/>
    <w:unhideWhenUsed/>
    <w:rsid w:val="007346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346F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10</Pages>
  <Words>3891</Words>
  <Characters>21405</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19</cp:revision>
  <dcterms:created xsi:type="dcterms:W3CDTF">2016-07-16T08:28:00Z</dcterms:created>
  <dcterms:modified xsi:type="dcterms:W3CDTF">2018-11-09T08:36:00Z</dcterms:modified>
</cp:coreProperties>
</file>